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57F62" w14:textId="77777777" w:rsidR="003715FE" w:rsidRPr="00B935AA" w:rsidRDefault="003715FE" w:rsidP="008A35FB">
      <w:pPr>
        <w:spacing w:before="120" w:after="120"/>
        <w:ind w:left="6372" w:firstLine="708"/>
        <w:rPr>
          <w:rFonts w:ascii="Times New Roman" w:hAnsi="Times New Roman" w:cs="Times New Roman"/>
          <w:sz w:val="24"/>
          <w:szCs w:val="24"/>
          <w:lang w:val="uk-UA"/>
        </w:rPr>
      </w:pPr>
      <w:r w:rsidRPr="00B935AA">
        <w:rPr>
          <w:rFonts w:ascii="Times New Roman" w:hAnsi="Times New Roman" w:cs="Times New Roman"/>
          <w:sz w:val="24"/>
          <w:szCs w:val="24"/>
          <w:lang w:val="uk-UA"/>
        </w:rPr>
        <w:t>№ 19 від 22.03.2024</w:t>
      </w:r>
    </w:p>
    <w:p w14:paraId="1244BC7A" w14:textId="77777777" w:rsidR="003715FE" w:rsidRPr="00B935AA" w:rsidRDefault="003715FE" w:rsidP="003715FE">
      <w:pPr>
        <w:spacing w:before="120" w:after="120"/>
        <w:jc w:val="center"/>
        <w:rPr>
          <w:rFonts w:ascii="Times New Roman" w:hAnsi="Times New Roman" w:cs="Times New Roman"/>
          <w:b/>
          <w:sz w:val="24"/>
          <w:szCs w:val="24"/>
          <w:lang w:val="uk-UA"/>
        </w:rPr>
      </w:pPr>
    </w:p>
    <w:p w14:paraId="71FF610B" w14:textId="77777777" w:rsidR="003715FE" w:rsidRPr="00B935AA" w:rsidRDefault="003715FE" w:rsidP="003715FE">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ТЕХНІЧНА СПЕЦИФІКАЦІЯ</w:t>
      </w:r>
    </w:p>
    <w:p w14:paraId="6D3AE332" w14:textId="77777777" w:rsidR="003715FE" w:rsidRPr="00B935AA" w:rsidRDefault="003715FE" w:rsidP="003715FE">
      <w:pPr>
        <w:spacing w:before="120" w:after="120"/>
        <w:jc w:val="center"/>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Фарба епоксидна двокомпонентна EPOCSIMET із </w:t>
      </w:r>
      <w:proofErr w:type="spellStart"/>
      <w:r w:rsidRPr="00B935AA">
        <w:rPr>
          <w:rFonts w:ascii="Times New Roman" w:hAnsi="Times New Roman" w:cs="Times New Roman"/>
          <w:sz w:val="24"/>
          <w:szCs w:val="24"/>
          <w:lang w:val="uk-UA"/>
        </w:rPr>
        <w:t>затверджувачем</w:t>
      </w:r>
      <w:proofErr w:type="spellEnd"/>
    </w:p>
    <w:tbl>
      <w:tblPr>
        <w:tblStyle w:val="a7"/>
        <w:tblW w:w="10348" w:type="dxa"/>
        <w:tblInd w:w="-714" w:type="dxa"/>
        <w:tblLook w:val="04A0" w:firstRow="1" w:lastRow="0" w:firstColumn="1" w:lastColumn="0" w:noHBand="0" w:noVBand="1"/>
      </w:tblPr>
      <w:tblGrid>
        <w:gridCol w:w="2836"/>
        <w:gridCol w:w="3756"/>
        <w:gridCol w:w="3756"/>
      </w:tblGrid>
      <w:tr w:rsidR="003715FE" w:rsidRPr="00B935AA" w14:paraId="0F25CD5C" w14:textId="77777777" w:rsidTr="00254660">
        <w:tc>
          <w:tcPr>
            <w:tcW w:w="2836" w:type="dxa"/>
            <w:vAlign w:val="center"/>
          </w:tcPr>
          <w:p w14:paraId="072AED47"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Тип</w:t>
            </w:r>
          </w:p>
        </w:tc>
        <w:tc>
          <w:tcPr>
            <w:tcW w:w="7512" w:type="dxa"/>
            <w:gridSpan w:val="2"/>
          </w:tcPr>
          <w:p w14:paraId="14DD76DE"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Двокомпонентна епоксидна фарба по металу</w:t>
            </w:r>
          </w:p>
        </w:tc>
      </w:tr>
      <w:tr w:rsidR="003715FE" w:rsidRPr="00B935AA" w14:paraId="2BB2C281" w14:textId="77777777" w:rsidTr="00254660">
        <w:tc>
          <w:tcPr>
            <w:tcW w:w="2836" w:type="dxa"/>
          </w:tcPr>
          <w:p w14:paraId="38440A6E" w14:textId="77777777" w:rsidR="003715FE" w:rsidRPr="00B935AA" w:rsidRDefault="003715FE" w:rsidP="00254660">
            <w:pPr>
              <w:spacing w:before="120" w:after="120"/>
              <w:jc w:val="center"/>
              <w:rPr>
                <w:rFonts w:ascii="Times New Roman" w:hAnsi="Times New Roman" w:cs="Times New Roman"/>
                <w:b/>
                <w:bCs/>
                <w:sz w:val="24"/>
                <w:szCs w:val="24"/>
                <w:lang w:val="uk-UA"/>
              </w:rPr>
            </w:pPr>
            <w:r w:rsidRPr="00B935AA">
              <w:rPr>
                <w:rFonts w:ascii="Times New Roman" w:hAnsi="Times New Roman" w:cs="Times New Roman"/>
                <w:b/>
                <w:bCs/>
                <w:sz w:val="24"/>
                <w:szCs w:val="24"/>
                <w:lang w:val="uk-UA"/>
              </w:rPr>
              <w:t>Опис</w:t>
            </w:r>
            <w:r w:rsidRPr="00B935AA">
              <w:rPr>
                <w:rFonts w:ascii="Times New Roman" w:hAnsi="Times New Roman" w:cs="Times New Roman"/>
                <w:b/>
                <w:bCs/>
                <w:sz w:val="24"/>
                <w:szCs w:val="24"/>
              </w:rPr>
              <w:t xml:space="preserve"> продукту</w:t>
            </w:r>
          </w:p>
        </w:tc>
        <w:tc>
          <w:tcPr>
            <w:tcW w:w="7512" w:type="dxa"/>
            <w:gridSpan w:val="2"/>
          </w:tcPr>
          <w:p w14:paraId="2550E6CB"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Двокомпонентна, товстошарова, антикорозійна епоксидна фарба з </w:t>
            </w:r>
            <w:proofErr w:type="spellStart"/>
            <w:r w:rsidRPr="00B935AA">
              <w:rPr>
                <w:rFonts w:ascii="Times New Roman" w:hAnsi="Times New Roman" w:cs="Times New Roman"/>
                <w:sz w:val="24"/>
                <w:szCs w:val="24"/>
                <w:lang w:val="uk-UA"/>
              </w:rPr>
              <w:t>поліамінним</w:t>
            </w:r>
            <w:proofErr w:type="spellEnd"/>
            <w:r w:rsidRPr="00B935AA">
              <w:rPr>
                <w:rFonts w:ascii="Times New Roman" w:hAnsi="Times New Roman" w:cs="Times New Roman"/>
                <w:sz w:val="24"/>
                <w:szCs w:val="24"/>
                <w:lang w:val="uk-UA"/>
              </w:rPr>
              <w:t xml:space="preserve"> </w:t>
            </w:r>
            <w:proofErr w:type="spellStart"/>
            <w:r w:rsidRPr="00B935AA">
              <w:rPr>
                <w:rFonts w:ascii="Times New Roman" w:hAnsi="Times New Roman" w:cs="Times New Roman"/>
                <w:sz w:val="24"/>
                <w:szCs w:val="24"/>
                <w:lang w:val="uk-UA"/>
              </w:rPr>
              <w:t>затверджувачем</w:t>
            </w:r>
            <w:proofErr w:type="spellEnd"/>
            <w:r w:rsidRPr="00B935AA">
              <w:rPr>
                <w:rFonts w:ascii="Times New Roman" w:hAnsi="Times New Roman" w:cs="Times New Roman"/>
                <w:sz w:val="24"/>
                <w:szCs w:val="24"/>
                <w:lang w:val="uk-UA"/>
              </w:rPr>
              <w:t xml:space="preserve"> та низьким вмістом розчинника.</w:t>
            </w:r>
          </w:p>
        </w:tc>
      </w:tr>
      <w:tr w:rsidR="003715FE" w:rsidRPr="00B935AA" w14:paraId="62A31F4C" w14:textId="77777777" w:rsidTr="00254660">
        <w:tc>
          <w:tcPr>
            <w:tcW w:w="2836" w:type="dxa"/>
            <w:vAlign w:val="center"/>
          </w:tcPr>
          <w:p w14:paraId="03DC90A8" w14:textId="77777777" w:rsidR="003715FE" w:rsidRPr="00B935AA" w:rsidRDefault="003715FE" w:rsidP="00254660">
            <w:pPr>
              <w:spacing w:before="120" w:after="120"/>
              <w:ind w:left="40"/>
              <w:jc w:val="center"/>
              <w:rPr>
                <w:rFonts w:ascii="Times New Roman" w:hAnsi="Times New Roman" w:cs="Times New Roman"/>
                <w:b/>
                <w:sz w:val="24"/>
                <w:szCs w:val="24"/>
                <w:lang w:val="uk-UA"/>
              </w:rPr>
            </w:pPr>
            <w:bookmarkStart w:id="0" w:name="_Hlk87250127"/>
            <w:r w:rsidRPr="00B935AA">
              <w:rPr>
                <w:rFonts w:ascii="Times New Roman" w:hAnsi="Times New Roman" w:cs="Times New Roman"/>
                <w:b/>
                <w:sz w:val="24"/>
                <w:szCs w:val="24"/>
                <w:lang w:val="uk-UA"/>
              </w:rPr>
              <w:t>Призначення</w:t>
            </w:r>
            <w:bookmarkEnd w:id="0"/>
          </w:p>
        </w:tc>
        <w:tc>
          <w:tcPr>
            <w:tcW w:w="7512" w:type="dxa"/>
            <w:gridSpan w:val="2"/>
          </w:tcPr>
          <w:p w14:paraId="3FA61C94" w14:textId="77777777" w:rsidR="003715FE" w:rsidRPr="00B935AA" w:rsidRDefault="003715FE" w:rsidP="00254660">
            <w:pPr>
              <w:spacing w:before="120" w:after="120"/>
              <w:rPr>
                <w:rFonts w:ascii="Times New Roman" w:hAnsi="Times New Roman" w:cs="Times New Roman"/>
                <w:sz w:val="24"/>
                <w:szCs w:val="24"/>
                <w:lang w:val="uk-UA"/>
              </w:rPr>
            </w:pPr>
            <w:proofErr w:type="spellStart"/>
            <w:r w:rsidRPr="00B935AA">
              <w:rPr>
                <w:rFonts w:ascii="Times New Roman" w:hAnsi="Times New Roman" w:cs="Times New Roman"/>
                <w:sz w:val="24"/>
                <w:szCs w:val="24"/>
              </w:rPr>
              <w:t>Призначена</w:t>
            </w:r>
            <w:proofErr w:type="spellEnd"/>
            <w:r w:rsidRPr="00B935AA">
              <w:rPr>
                <w:rFonts w:ascii="Times New Roman" w:hAnsi="Times New Roman" w:cs="Times New Roman"/>
                <w:sz w:val="24"/>
                <w:szCs w:val="24"/>
              </w:rPr>
              <w:t xml:space="preserve"> для </w:t>
            </w:r>
            <w:proofErr w:type="spellStart"/>
            <w:r w:rsidRPr="00B935AA">
              <w:rPr>
                <w:rFonts w:ascii="Times New Roman" w:hAnsi="Times New Roman" w:cs="Times New Roman"/>
                <w:sz w:val="24"/>
                <w:szCs w:val="24"/>
              </w:rPr>
              <w:t>використання</w:t>
            </w:r>
            <w:proofErr w:type="spellEnd"/>
            <w:r w:rsidRPr="00B935AA">
              <w:rPr>
                <w:rFonts w:ascii="Times New Roman" w:hAnsi="Times New Roman" w:cs="Times New Roman"/>
                <w:sz w:val="24"/>
                <w:szCs w:val="24"/>
              </w:rPr>
              <w:t xml:space="preserve"> як </w:t>
            </w:r>
            <w:proofErr w:type="spellStart"/>
            <w:r w:rsidRPr="00B935AA">
              <w:rPr>
                <w:rFonts w:ascii="Times New Roman" w:hAnsi="Times New Roman" w:cs="Times New Roman"/>
                <w:sz w:val="24"/>
                <w:szCs w:val="24"/>
              </w:rPr>
              <w:t>фінішне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в системах </w:t>
            </w:r>
            <w:proofErr w:type="spellStart"/>
            <w:r w:rsidRPr="00B935AA">
              <w:rPr>
                <w:rFonts w:ascii="Times New Roman" w:hAnsi="Times New Roman" w:cs="Times New Roman"/>
                <w:sz w:val="24"/>
                <w:szCs w:val="24"/>
              </w:rPr>
              <w:t>епоксидних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стійких</w:t>
            </w:r>
            <w:proofErr w:type="spellEnd"/>
            <w:r w:rsidRPr="00B935AA">
              <w:rPr>
                <w:rFonts w:ascii="Times New Roman" w:hAnsi="Times New Roman" w:cs="Times New Roman"/>
                <w:sz w:val="24"/>
                <w:szCs w:val="24"/>
              </w:rPr>
              <w:t xml:space="preserve"> до </w:t>
            </w:r>
            <w:proofErr w:type="spellStart"/>
            <w:r w:rsidRPr="00B935AA">
              <w:rPr>
                <w:rFonts w:ascii="Times New Roman" w:hAnsi="Times New Roman" w:cs="Times New Roman"/>
                <w:sz w:val="24"/>
                <w:szCs w:val="24"/>
              </w:rPr>
              <w:t>механічних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навантажень</w:t>
            </w:r>
            <w:proofErr w:type="spellEnd"/>
            <w:r w:rsidRPr="00B935AA">
              <w:rPr>
                <w:rFonts w:ascii="Times New Roman" w:hAnsi="Times New Roman" w:cs="Times New Roman"/>
                <w:sz w:val="24"/>
                <w:szCs w:val="24"/>
              </w:rPr>
              <w:t xml:space="preserve"> та </w:t>
            </w:r>
            <w:proofErr w:type="spellStart"/>
            <w:r w:rsidRPr="00B935AA">
              <w:rPr>
                <w:rFonts w:ascii="Times New Roman" w:hAnsi="Times New Roman" w:cs="Times New Roman"/>
                <w:sz w:val="24"/>
                <w:szCs w:val="24"/>
              </w:rPr>
              <w:t>впливу</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хімічних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речовин</w:t>
            </w:r>
            <w:proofErr w:type="spellEnd"/>
            <w:r w:rsidRPr="00B935AA">
              <w:rPr>
                <w:rFonts w:ascii="Times New Roman" w:hAnsi="Times New Roman" w:cs="Times New Roman"/>
                <w:sz w:val="24"/>
                <w:szCs w:val="24"/>
              </w:rPr>
              <w:t xml:space="preserve">, а також у </w:t>
            </w:r>
            <w:proofErr w:type="spellStart"/>
            <w:r w:rsidRPr="00B935AA">
              <w:rPr>
                <w:rFonts w:ascii="Times New Roman" w:hAnsi="Times New Roman" w:cs="Times New Roman"/>
                <w:sz w:val="24"/>
                <w:szCs w:val="24"/>
              </w:rPr>
              <w:t>системі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захисного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Фарба</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має</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гарну</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адгезію</w:t>
            </w:r>
            <w:proofErr w:type="spellEnd"/>
            <w:r w:rsidRPr="00B935AA">
              <w:rPr>
                <w:rFonts w:ascii="Times New Roman" w:hAnsi="Times New Roman" w:cs="Times New Roman"/>
                <w:sz w:val="24"/>
                <w:szCs w:val="24"/>
              </w:rPr>
              <w:t xml:space="preserve"> до </w:t>
            </w:r>
            <w:proofErr w:type="spellStart"/>
            <w:r w:rsidRPr="00B935AA">
              <w:rPr>
                <w:rFonts w:ascii="Times New Roman" w:hAnsi="Times New Roman" w:cs="Times New Roman"/>
                <w:sz w:val="24"/>
                <w:szCs w:val="24"/>
              </w:rPr>
              <w:t>очищеного</w:t>
            </w:r>
            <w:proofErr w:type="spellEnd"/>
            <w:r w:rsidRPr="00B935AA">
              <w:rPr>
                <w:rFonts w:ascii="Times New Roman" w:hAnsi="Times New Roman" w:cs="Times New Roman"/>
                <w:sz w:val="24"/>
                <w:szCs w:val="24"/>
              </w:rPr>
              <w:t xml:space="preserve"> цинку, </w:t>
            </w:r>
            <w:proofErr w:type="spellStart"/>
            <w:r w:rsidRPr="00B935AA">
              <w:rPr>
                <w:rFonts w:ascii="Times New Roman" w:hAnsi="Times New Roman" w:cs="Times New Roman"/>
                <w:sz w:val="24"/>
                <w:szCs w:val="24"/>
              </w:rPr>
              <w:t>алюмінію</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тонколистової</w:t>
            </w:r>
            <w:proofErr w:type="spellEnd"/>
            <w:r w:rsidRPr="00B935AA">
              <w:rPr>
                <w:rFonts w:ascii="Times New Roman" w:hAnsi="Times New Roman" w:cs="Times New Roman"/>
                <w:sz w:val="24"/>
                <w:szCs w:val="24"/>
              </w:rPr>
              <w:t xml:space="preserve"> та </w:t>
            </w:r>
            <w:proofErr w:type="spellStart"/>
            <w:r w:rsidRPr="00B935AA">
              <w:rPr>
                <w:rFonts w:ascii="Times New Roman" w:hAnsi="Times New Roman" w:cs="Times New Roman"/>
                <w:sz w:val="24"/>
                <w:szCs w:val="24"/>
              </w:rPr>
              <w:t>кислотостійкої</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сталі</w:t>
            </w:r>
            <w:proofErr w:type="spellEnd"/>
            <w:r w:rsidRPr="00B935AA">
              <w:rPr>
                <w:rFonts w:ascii="Times New Roman" w:hAnsi="Times New Roman" w:cs="Times New Roman"/>
                <w:sz w:val="24"/>
                <w:szCs w:val="24"/>
              </w:rPr>
              <w:t xml:space="preserve">. </w:t>
            </w:r>
            <w:r w:rsidRPr="00B935AA">
              <w:rPr>
                <w:rFonts w:ascii="Times New Roman" w:hAnsi="Times New Roman" w:cs="Times New Roman"/>
                <w:sz w:val="24"/>
                <w:szCs w:val="24"/>
                <w:lang w:val="uk-UA"/>
              </w:rPr>
              <w:t xml:space="preserve">Фарба </w:t>
            </w:r>
            <w:proofErr w:type="spellStart"/>
            <w:r w:rsidRPr="00B935AA">
              <w:rPr>
                <w:rFonts w:ascii="Times New Roman" w:hAnsi="Times New Roman" w:cs="Times New Roman"/>
                <w:sz w:val="24"/>
                <w:szCs w:val="24"/>
              </w:rPr>
              <w:t>утворює</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товсте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стійке</w:t>
            </w:r>
            <w:proofErr w:type="spellEnd"/>
            <w:r w:rsidRPr="00B935AA">
              <w:rPr>
                <w:rFonts w:ascii="Times New Roman" w:hAnsi="Times New Roman" w:cs="Times New Roman"/>
                <w:sz w:val="24"/>
                <w:szCs w:val="24"/>
              </w:rPr>
              <w:t xml:space="preserve"> до </w:t>
            </w:r>
            <w:proofErr w:type="spellStart"/>
            <w:r w:rsidRPr="00B935AA">
              <w:rPr>
                <w:rFonts w:ascii="Times New Roman" w:hAnsi="Times New Roman" w:cs="Times New Roman"/>
                <w:sz w:val="24"/>
                <w:szCs w:val="24"/>
              </w:rPr>
              <w:t>впливу</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хімічних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речовин</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підходить</w:t>
            </w:r>
            <w:proofErr w:type="spellEnd"/>
            <w:r w:rsidRPr="00B935AA">
              <w:rPr>
                <w:rFonts w:ascii="Times New Roman" w:hAnsi="Times New Roman" w:cs="Times New Roman"/>
                <w:sz w:val="24"/>
                <w:szCs w:val="24"/>
              </w:rPr>
              <w:t xml:space="preserve"> для </w:t>
            </w:r>
            <w:proofErr w:type="spellStart"/>
            <w:r w:rsidRPr="00B935AA">
              <w:rPr>
                <w:rFonts w:ascii="Times New Roman" w:hAnsi="Times New Roman" w:cs="Times New Roman"/>
                <w:sz w:val="24"/>
                <w:szCs w:val="24"/>
              </w:rPr>
              <w:t>внутрішніх</w:t>
            </w:r>
            <w:proofErr w:type="spellEnd"/>
            <w:r w:rsidRPr="00B935AA">
              <w:rPr>
                <w:rFonts w:ascii="Times New Roman" w:hAnsi="Times New Roman" w:cs="Times New Roman"/>
                <w:sz w:val="24"/>
                <w:szCs w:val="24"/>
              </w:rPr>
              <w:t xml:space="preserve"> і </w:t>
            </w:r>
            <w:proofErr w:type="spellStart"/>
            <w:r w:rsidRPr="00B935AA">
              <w:rPr>
                <w:rFonts w:ascii="Times New Roman" w:hAnsi="Times New Roman" w:cs="Times New Roman"/>
                <w:sz w:val="24"/>
                <w:szCs w:val="24"/>
              </w:rPr>
              <w:t>зовнішніх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поверхонь</w:t>
            </w:r>
            <w:proofErr w:type="spellEnd"/>
            <w:r w:rsidRPr="00B935AA">
              <w:rPr>
                <w:rFonts w:ascii="Times New Roman" w:hAnsi="Times New Roman" w:cs="Times New Roman"/>
                <w:sz w:val="24"/>
                <w:szCs w:val="24"/>
              </w:rPr>
              <w:t xml:space="preserve">, а також для </w:t>
            </w:r>
            <w:proofErr w:type="spellStart"/>
            <w:r w:rsidRPr="00B935AA">
              <w:rPr>
                <w:rFonts w:ascii="Times New Roman" w:hAnsi="Times New Roman" w:cs="Times New Roman"/>
                <w:sz w:val="24"/>
                <w:szCs w:val="24"/>
              </w:rPr>
              <w:t>підземних</w:t>
            </w:r>
            <w:proofErr w:type="spellEnd"/>
            <w:r w:rsidRPr="00B935AA">
              <w:rPr>
                <w:rFonts w:ascii="Times New Roman" w:hAnsi="Times New Roman" w:cs="Times New Roman"/>
                <w:sz w:val="24"/>
                <w:szCs w:val="24"/>
              </w:rPr>
              <w:t xml:space="preserve"> та </w:t>
            </w:r>
            <w:proofErr w:type="spellStart"/>
            <w:r w:rsidRPr="00B935AA">
              <w:rPr>
                <w:rFonts w:ascii="Times New Roman" w:hAnsi="Times New Roman" w:cs="Times New Roman"/>
                <w:sz w:val="24"/>
                <w:szCs w:val="24"/>
              </w:rPr>
              <w:t>занурених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сталевих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конструкцій</w:t>
            </w:r>
            <w:proofErr w:type="spellEnd"/>
            <w:r w:rsidRPr="00B935AA">
              <w:rPr>
                <w:rFonts w:ascii="Times New Roman" w:hAnsi="Times New Roman" w:cs="Times New Roman"/>
                <w:sz w:val="24"/>
                <w:szCs w:val="24"/>
              </w:rPr>
              <w:t xml:space="preserve">. </w:t>
            </w:r>
          </w:p>
        </w:tc>
      </w:tr>
      <w:tr w:rsidR="003715FE" w:rsidRPr="00B935AA" w14:paraId="12A66EAE" w14:textId="77777777" w:rsidTr="00254660">
        <w:tc>
          <w:tcPr>
            <w:tcW w:w="2836" w:type="dxa"/>
            <w:vAlign w:val="center"/>
          </w:tcPr>
          <w:p w14:paraId="26F49608"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Властивості</w:t>
            </w:r>
          </w:p>
        </w:tc>
        <w:tc>
          <w:tcPr>
            <w:tcW w:w="7512" w:type="dxa"/>
            <w:gridSpan w:val="2"/>
          </w:tcPr>
          <w:p w14:paraId="102C6835" w14:textId="77777777" w:rsidR="003715FE" w:rsidRPr="00B935AA" w:rsidRDefault="003715FE" w:rsidP="00254660">
            <w:pPr>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Має відмінну адгезію до сталевих, оцинкованих і алюмінієвих поверхонь. Наноситься при температурі не нижче </w:t>
            </w:r>
            <w:r w:rsidRPr="00B935AA">
              <w:rPr>
                <w:rFonts w:ascii="Times New Roman" w:hAnsi="Times New Roman" w:cs="Times New Roman"/>
                <w:sz w:val="24"/>
                <w:szCs w:val="24"/>
              </w:rPr>
              <w:t>+</w:t>
            </w:r>
            <w:r w:rsidRPr="00B935AA">
              <w:rPr>
                <w:rFonts w:ascii="Times New Roman" w:hAnsi="Times New Roman" w:cs="Times New Roman"/>
                <w:sz w:val="24"/>
                <w:szCs w:val="24"/>
                <w:lang w:val="uk-UA"/>
              </w:rPr>
              <w:t>10°С.</w:t>
            </w:r>
          </w:p>
        </w:tc>
      </w:tr>
      <w:tr w:rsidR="003715FE" w:rsidRPr="00B935AA" w14:paraId="5271BBDB" w14:textId="77777777" w:rsidTr="00254660">
        <w:tc>
          <w:tcPr>
            <w:tcW w:w="10348" w:type="dxa"/>
            <w:gridSpan w:val="3"/>
          </w:tcPr>
          <w:p w14:paraId="15F0D03F"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ТЕХНІЧНА ХАРАКТЕРИСТИКА</w:t>
            </w:r>
          </w:p>
        </w:tc>
      </w:tr>
      <w:tr w:rsidR="003715FE" w:rsidRPr="008A35FB" w14:paraId="15C4BDC5" w14:textId="77777777" w:rsidTr="00254660">
        <w:tc>
          <w:tcPr>
            <w:tcW w:w="2836" w:type="dxa"/>
          </w:tcPr>
          <w:p w14:paraId="70409886" w14:textId="77777777" w:rsidR="003715FE" w:rsidRPr="00B935AA" w:rsidRDefault="003715FE" w:rsidP="00254660">
            <w:pPr>
              <w:spacing w:before="120" w:after="120"/>
              <w:jc w:val="center"/>
              <w:rPr>
                <w:rFonts w:ascii="Times New Roman" w:hAnsi="Times New Roman" w:cs="Times New Roman"/>
                <w:b/>
                <w:bCs/>
                <w:sz w:val="24"/>
                <w:szCs w:val="24"/>
                <w:lang w:val="uk-UA"/>
              </w:rPr>
            </w:pPr>
            <w:bookmarkStart w:id="1" w:name="_Hlk87250749"/>
            <w:bookmarkStart w:id="2" w:name="_Hlk87250781"/>
            <w:r w:rsidRPr="00B935AA">
              <w:rPr>
                <w:rFonts w:ascii="Times New Roman" w:hAnsi="Times New Roman" w:cs="Times New Roman"/>
                <w:b/>
                <w:bCs/>
                <w:sz w:val="24"/>
                <w:szCs w:val="24"/>
              </w:rPr>
              <w:t>Склад</w:t>
            </w:r>
            <w:bookmarkEnd w:id="1"/>
          </w:p>
        </w:tc>
        <w:tc>
          <w:tcPr>
            <w:tcW w:w="7512" w:type="dxa"/>
            <w:gridSpan w:val="2"/>
          </w:tcPr>
          <w:p w14:paraId="79282FF5"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Епоксидні смоли, </w:t>
            </w:r>
            <w:proofErr w:type="spellStart"/>
            <w:r w:rsidRPr="00B935AA">
              <w:rPr>
                <w:rFonts w:ascii="Times New Roman" w:hAnsi="Times New Roman" w:cs="Times New Roman"/>
                <w:sz w:val="24"/>
                <w:szCs w:val="24"/>
                <w:lang w:val="uk-UA"/>
              </w:rPr>
              <w:t>поліамінний</w:t>
            </w:r>
            <w:proofErr w:type="spellEnd"/>
            <w:r w:rsidRPr="00B935AA">
              <w:rPr>
                <w:rFonts w:ascii="Times New Roman" w:hAnsi="Times New Roman" w:cs="Times New Roman"/>
                <w:sz w:val="24"/>
                <w:szCs w:val="24"/>
                <w:lang w:val="uk-UA"/>
              </w:rPr>
              <w:t xml:space="preserve"> </w:t>
            </w:r>
            <w:proofErr w:type="spellStart"/>
            <w:r w:rsidRPr="00B935AA">
              <w:rPr>
                <w:rFonts w:ascii="Times New Roman" w:hAnsi="Times New Roman" w:cs="Times New Roman"/>
                <w:sz w:val="24"/>
                <w:szCs w:val="24"/>
                <w:lang w:val="uk-UA"/>
              </w:rPr>
              <w:t>затверджувач</w:t>
            </w:r>
            <w:proofErr w:type="spellEnd"/>
            <w:r w:rsidRPr="00B935AA">
              <w:rPr>
                <w:rFonts w:ascii="Times New Roman" w:hAnsi="Times New Roman" w:cs="Times New Roman"/>
                <w:sz w:val="24"/>
                <w:szCs w:val="24"/>
                <w:lang w:val="uk-UA"/>
              </w:rPr>
              <w:t xml:space="preserve">, ароматичний розчинник, наповнювачі, пігменти, </w:t>
            </w:r>
            <w:proofErr w:type="spellStart"/>
            <w:r w:rsidRPr="00B935AA">
              <w:rPr>
                <w:rFonts w:ascii="Times New Roman" w:hAnsi="Times New Roman" w:cs="Times New Roman"/>
                <w:sz w:val="24"/>
                <w:szCs w:val="24"/>
                <w:lang w:val="uk-UA"/>
              </w:rPr>
              <w:t>модифікуючі</w:t>
            </w:r>
            <w:proofErr w:type="spellEnd"/>
            <w:r w:rsidRPr="00B935AA">
              <w:rPr>
                <w:rFonts w:ascii="Times New Roman" w:hAnsi="Times New Roman" w:cs="Times New Roman"/>
                <w:sz w:val="24"/>
                <w:szCs w:val="24"/>
                <w:lang w:val="uk-UA"/>
              </w:rPr>
              <w:t xml:space="preserve"> домішки.</w:t>
            </w:r>
          </w:p>
        </w:tc>
      </w:tr>
      <w:bookmarkEnd w:id="2"/>
      <w:tr w:rsidR="003715FE" w:rsidRPr="008A35FB" w14:paraId="23795FEB" w14:textId="77777777" w:rsidTr="00254660">
        <w:tc>
          <w:tcPr>
            <w:tcW w:w="2836" w:type="dxa"/>
            <w:vAlign w:val="center"/>
          </w:tcPr>
          <w:p w14:paraId="37B0FA78"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Час висихання, годин 1 шару</w:t>
            </w:r>
            <w:r w:rsidRPr="00B935AA">
              <w:rPr>
                <w:rFonts w:ascii="Times New Roman" w:hAnsi="Times New Roman" w:cs="Times New Roman"/>
                <w:b/>
                <w:sz w:val="24"/>
                <w:szCs w:val="24"/>
                <w:lang w:val="uk-UA"/>
              </w:rPr>
              <w:br/>
              <w:t>(20ºС, відносна вологість 50 %)</w:t>
            </w:r>
          </w:p>
        </w:tc>
        <w:tc>
          <w:tcPr>
            <w:tcW w:w="7512" w:type="dxa"/>
            <w:gridSpan w:val="2"/>
            <w:vAlign w:val="center"/>
          </w:tcPr>
          <w:p w14:paraId="1B85A783"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До відсутності відбитку – 12 год., наносити наступний шар можна через 15 год., піддавати максимальному навантаженню через тиждень. </w:t>
            </w:r>
          </w:p>
          <w:p w14:paraId="7177FEDD"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Час висихання збільшується в міру зниження температури, підвищення відносної вологості повітря і залежить від витрати (товщини шару) ґрунтовки.                                                                                       </w:t>
            </w:r>
          </w:p>
        </w:tc>
      </w:tr>
      <w:tr w:rsidR="003715FE" w:rsidRPr="00B935AA" w14:paraId="34D5FE78" w14:textId="77777777" w:rsidTr="00C81D30">
        <w:trPr>
          <w:trHeight w:val="836"/>
        </w:trPr>
        <w:tc>
          <w:tcPr>
            <w:tcW w:w="2836" w:type="dxa"/>
            <w:vAlign w:val="center"/>
          </w:tcPr>
          <w:p w14:paraId="02618920"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Витрати матеріалу</w:t>
            </w:r>
          </w:p>
        </w:tc>
        <w:tc>
          <w:tcPr>
            <w:tcW w:w="3756" w:type="dxa"/>
            <w:vAlign w:val="center"/>
          </w:tcPr>
          <w:p w14:paraId="72D6406D"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в 1 шар: 0,18-0,22 кг/м²</w:t>
            </w:r>
          </w:p>
          <w:p w14:paraId="20729175" w14:textId="77777777" w:rsidR="003715FE" w:rsidRPr="00B935AA" w:rsidRDefault="003715FE" w:rsidP="00C81D30">
            <w:pPr>
              <w:rPr>
                <w:rFonts w:ascii="Times New Roman" w:hAnsi="Times New Roman" w:cs="Times New Roman"/>
                <w:sz w:val="24"/>
                <w:szCs w:val="24"/>
                <w:lang w:val="uk-UA"/>
              </w:rPr>
            </w:pPr>
            <w:r w:rsidRPr="00B935AA">
              <w:rPr>
                <w:rFonts w:ascii="Times New Roman" w:hAnsi="Times New Roman" w:cs="Times New Roman"/>
                <w:sz w:val="24"/>
                <w:szCs w:val="24"/>
                <w:lang w:val="uk-UA"/>
              </w:rPr>
              <w:t>в 2 шари: 0,24-0,27 кг/м²</w:t>
            </w:r>
          </w:p>
        </w:tc>
        <w:tc>
          <w:tcPr>
            <w:tcW w:w="3756" w:type="dxa"/>
            <w:vAlign w:val="center"/>
          </w:tcPr>
          <w:p w14:paraId="664309A5"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в залежності від методу нанесення і типу поверхні        </w:t>
            </w:r>
          </w:p>
        </w:tc>
      </w:tr>
      <w:tr w:rsidR="003715FE" w:rsidRPr="00B935AA" w14:paraId="77804D7F" w14:textId="77777777" w:rsidTr="00254660">
        <w:tc>
          <w:tcPr>
            <w:tcW w:w="2836" w:type="dxa"/>
            <w:vAlign w:val="center"/>
          </w:tcPr>
          <w:p w14:paraId="10902148"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Розчинник</w:t>
            </w:r>
          </w:p>
        </w:tc>
        <w:tc>
          <w:tcPr>
            <w:tcW w:w="7512" w:type="dxa"/>
            <w:gridSpan w:val="2"/>
            <w:vAlign w:val="center"/>
          </w:tcPr>
          <w:p w14:paraId="045978EA"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 СІЛІК КС</w:t>
            </w:r>
          </w:p>
        </w:tc>
      </w:tr>
      <w:tr w:rsidR="003715FE" w:rsidRPr="00B935AA" w14:paraId="6A8B0135" w14:textId="77777777" w:rsidTr="00254660">
        <w:trPr>
          <w:trHeight w:val="324"/>
        </w:trPr>
        <w:tc>
          <w:tcPr>
            <w:tcW w:w="2836" w:type="dxa"/>
            <w:vAlign w:val="center"/>
          </w:tcPr>
          <w:p w14:paraId="1029EC96"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Спосіб нанесення</w:t>
            </w:r>
          </w:p>
        </w:tc>
        <w:tc>
          <w:tcPr>
            <w:tcW w:w="7512" w:type="dxa"/>
            <w:gridSpan w:val="2"/>
            <w:vAlign w:val="center"/>
          </w:tcPr>
          <w:p w14:paraId="3365FC40"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Розпилення, пензлик, валик, занурення</w:t>
            </w:r>
          </w:p>
        </w:tc>
      </w:tr>
      <w:tr w:rsidR="003715FE" w:rsidRPr="00B935AA" w14:paraId="63F86033" w14:textId="77777777" w:rsidTr="00C81D30">
        <w:trPr>
          <w:trHeight w:val="411"/>
        </w:trPr>
        <w:tc>
          <w:tcPr>
            <w:tcW w:w="2836" w:type="dxa"/>
            <w:vAlign w:val="center"/>
          </w:tcPr>
          <w:p w14:paraId="71BA45E9"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Густина, г/см</w:t>
            </w:r>
            <w:r w:rsidRPr="00B935AA">
              <w:rPr>
                <w:rFonts w:ascii="Times New Roman" w:hAnsi="Times New Roman" w:cs="Times New Roman"/>
                <w:b/>
                <w:sz w:val="24"/>
                <w:szCs w:val="24"/>
                <w:vertAlign w:val="superscript"/>
                <w:lang w:val="uk-UA"/>
              </w:rPr>
              <w:t>3</w:t>
            </w:r>
          </w:p>
        </w:tc>
        <w:tc>
          <w:tcPr>
            <w:tcW w:w="7512" w:type="dxa"/>
            <w:gridSpan w:val="2"/>
            <w:vAlign w:val="center"/>
          </w:tcPr>
          <w:p w14:paraId="1218FEEC" w14:textId="77777777" w:rsidR="003715FE" w:rsidRPr="00B935AA" w:rsidRDefault="003715FE" w:rsidP="00C81D30">
            <w:pPr>
              <w:rPr>
                <w:rFonts w:ascii="Times New Roman" w:hAnsi="Times New Roman" w:cs="Times New Roman"/>
                <w:sz w:val="24"/>
                <w:szCs w:val="24"/>
                <w:lang w:val="uk-UA"/>
              </w:rPr>
            </w:pPr>
            <w:r w:rsidRPr="00B935AA">
              <w:rPr>
                <w:rFonts w:ascii="Times New Roman" w:hAnsi="Times New Roman" w:cs="Times New Roman"/>
                <w:sz w:val="24"/>
                <w:szCs w:val="24"/>
                <w:lang w:val="uk-UA"/>
              </w:rPr>
              <w:t>1,5±0,05</w:t>
            </w:r>
          </w:p>
        </w:tc>
      </w:tr>
      <w:tr w:rsidR="003715FE" w:rsidRPr="00B935AA" w14:paraId="4370B7FD" w14:textId="77777777" w:rsidTr="00254660">
        <w:trPr>
          <w:trHeight w:val="948"/>
        </w:trPr>
        <w:tc>
          <w:tcPr>
            <w:tcW w:w="2836" w:type="dxa"/>
            <w:vAlign w:val="center"/>
          </w:tcPr>
          <w:p w14:paraId="4A8F74C5" w14:textId="77777777" w:rsidR="003715FE" w:rsidRPr="00B935AA" w:rsidRDefault="003715FE" w:rsidP="00254660">
            <w:pPr>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Масова частка нелетких речовин, %</w:t>
            </w:r>
          </w:p>
        </w:tc>
        <w:tc>
          <w:tcPr>
            <w:tcW w:w="7512" w:type="dxa"/>
            <w:gridSpan w:val="2"/>
            <w:vAlign w:val="center"/>
          </w:tcPr>
          <w:p w14:paraId="7C7F8726" w14:textId="77777777" w:rsidR="003715FE" w:rsidRPr="00B935AA" w:rsidRDefault="003715FE" w:rsidP="00254660">
            <w:pPr>
              <w:rPr>
                <w:rFonts w:ascii="Times New Roman" w:hAnsi="Times New Roman" w:cs="Times New Roman"/>
                <w:sz w:val="24"/>
                <w:szCs w:val="24"/>
                <w:lang w:val="uk-UA"/>
              </w:rPr>
            </w:pPr>
            <w:r w:rsidRPr="00B935AA">
              <w:rPr>
                <w:rFonts w:ascii="Times New Roman" w:hAnsi="Times New Roman" w:cs="Times New Roman"/>
                <w:sz w:val="24"/>
                <w:szCs w:val="24"/>
                <w:lang w:val="uk-UA"/>
              </w:rPr>
              <w:t>86±3% в залежності від кольору</w:t>
            </w:r>
          </w:p>
        </w:tc>
      </w:tr>
      <w:tr w:rsidR="003715FE" w:rsidRPr="00B935AA" w14:paraId="3EB77F0E" w14:textId="77777777" w:rsidTr="00254660">
        <w:trPr>
          <w:trHeight w:val="288"/>
        </w:trPr>
        <w:tc>
          <w:tcPr>
            <w:tcW w:w="2836" w:type="dxa"/>
            <w:vAlign w:val="center"/>
          </w:tcPr>
          <w:p w14:paraId="564F3010"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Ступінь глянцю</w:t>
            </w:r>
          </w:p>
        </w:tc>
        <w:tc>
          <w:tcPr>
            <w:tcW w:w="7512" w:type="dxa"/>
            <w:gridSpan w:val="2"/>
            <w:vAlign w:val="center"/>
          </w:tcPr>
          <w:p w14:paraId="36F3B6C5"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Глянцевий (85 GU при куті виміру 60°)</w:t>
            </w:r>
          </w:p>
        </w:tc>
      </w:tr>
      <w:tr w:rsidR="003715FE" w:rsidRPr="00B935AA" w14:paraId="6F02D317" w14:textId="77777777" w:rsidTr="00254660">
        <w:tc>
          <w:tcPr>
            <w:tcW w:w="2836" w:type="dxa"/>
            <w:vAlign w:val="center"/>
          </w:tcPr>
          <w:p w14:paraId="20920D9C"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lastRenderedPageBreak/>
              <w:t>Колір</w:t>
            </w:r>
          </w:p>
        </w:tc>
        <w:tc>
          <w:tcPr>
            <w:tcW w:w="7512" w:type="dxa"/>
            <w:gridSpan w:val="2"/>
            <w:vAlign w:val="center"/>
          </w:tcPr>
          <w:p w14:paraId="1E20E521"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Сірий, білий, чорний, жовтий, синій, зелений, коричневий, червоний</w:t>
            </w:r>
          </w:p>
        </w:tc>
      </w:tr>
      <w:tr w:rsidR="003715FE" w:rsidRPr="00B935AA" w14:paraId="7C762AAB" w14:textId="77777777" w:rsidTr="00254660">
        <w:tc>
          <w:tcPr>
            <w:tcW w:w="2836" w:type="dxa"/>
            <w:vAlign w:val="center"/>
          </w:tcPr>
          <w:p w14:paraId="5A690AB8" w14:textId="77777777" w:rsidR="003715FE" w:rsidRPr="00B935AA" w:rsidRDefault="003715FE" w:rsidP="00254660">
            <w:pPr>
              <w:spacing w:before="120" w:after="120"/>
              <w:jc w:val="center"/>
              <w:rPr>
                <w:rFonts w:ascii="Times New Roman" w:hAnsi="Times New Roman" w:cs="Times New Roman"/>
                <w:b/>
                <w:sz w:val="24"/>
                <w:szCs w:val="24"/>
                <w:lang w:val="uk-UA"/>
              </w:rPr>
            </w:pPr>
            <w:proofErr w:type="spellStart"/>
            <w:r w:rsidRPr="00B935AA">
              <w:rPr>
                <w:rFonts w:ascii="Times New Roman" w:hAnsi="Times New Roman" w:cs="Times New Roman"/>
                <w:b/>
                <w:sz w:val="24"/>
                <w:szCs w:val="24"/>
                <w:lang w:val="uk-UA"/>
              </w:rPr>
              <w:t>Фасовка</w:t>
            </w:r>
            <w:proofErr w:type="spellEnd"/>
            <w:r w:rsidRPr="00B935AA">
              <w:rPr>
                <w:rFonts w:ascii="Times New Roman" w:hAnsi="Times New Roman" w:cs="Times New Roman"/>
                <w:b/>
                <w:sz w:val="24"/>
                <w:szCs w:val="24"/>
                <w:lang w:val="uk-UA"/>
              </w:rPr>
              <w:t xml:space="preserve"> (комплект), кг</w:t>
            </w:r>
          </w:p>
        </w:tc>
        <w:tc>
          <w:tcPr>
            <w:tcW w:w="7512" w:type="dxa"/>
            <w:gridSpan w:val="2"/>
            <w:vAlign w:val="center"/>
          </w:tcPr>
          <w:p w14:paraId="0ACD2E4E"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1; </w:t>
            </w:r>
            <w:r w:rsidRPr="00B935AA">
              <w:rPr>
                <w:rFonts w:ascii="Times New Roman" w:hAnsi="Times New Roman" w:cs="Times New Roman"/>
                <w:sz w:val="24"/>
                <w:szCs w:val="24"/>
                <w:lang w:val="en-US"/>
              </w:rPr>
              <w:t>3</w:t>
            </w:r>
            <w:r w:rsidRPr="00B935AA">
              <w:rPr>
                <w:rFonts w:ascii="Times New Roman" w:hAnsi="Times New Roman" w:cs="Times New Roman"/>
                <w:sz w:val="24"/>
                <w:szCs w:val="24"/>
                <w:lang w:val="uk-UA"/>
              </w:rPr>
              <w:t>; 10; 20</w:t>
            </w:r>
          </w:p>
        </w:tc>
      </w:tr>
      <w:tr w:rsidR="003715FE" w:rsidRPr="00B935AA" w14:paraId="752B9A27" w14:textId="77777777" w:rsidTr="00621AE0">
        <w:trPr>
          <w:trHeight w:val="544"/>
        </w:trPr>
        <w:tc>
          <w:tcPr>
            <w:tcW w:w="10348" w:type="dxa"/>
            <w:gridSpan w:val="3"/>
          </w:tcPr>
          <w:p w14:paraId="7DB072A8"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ІНСТРУКЦІЯ ПО ЗАСТОСУВАННЮ</w:t>
            </w:r>
          </w:p>
        </w:tc>
      </w:tr>
      <w:tr w:rsidR="003715FE" w:rsidRPr="00B935AA" w14:paraId="41B84764" w14:textId="77777777" w:rsidTr="00254660">
        <w:tc>
          <w:tcPr>
            <w:tcW w:w="2836" w:type="dxa"/>
            <w:vAlign w:val="center"/>
          </w:tcPr>
          <w:p w14:paraId="24C5C594"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Умови при нанесенні</w:t>
            </w:r>
          </w:p>
        </w:tc>
        <w:tc>
          <w:tcPr>
            <w:tcW w:w="7512" w:type="dxa"/>
            <w:gridSpan w:val="2"/>
            <w:vAlign w:val="bottom"/>
          </w:tcPr>
          <w:p w14:paraId="52397889" w14:textId="77777777" w:rsidR="003715FE" w:rsidRPr="00B935AA" w:rsidRDefault="003715FE" w:rsidP="00254660">
            <w:pPr>
              <w:spacing w:before="120" w:after="120"/>
              <w:rPr>
                <w:rFonts w:ascii="Times New Roman" w:hAnsi="Times New Roman" w:cs="Times New Roman"/>
                <w:color w:val="000000"/>
                <w:sz w:val="24"/>
                <w:szCs w:val="24"/>
                <w:lang w:val="uk-UA"/>
              </w:rPr>
            </w:pPr>
            <w:r w:rsidRPr="00B935AA">
              <w:rPr>
                <w:rFonts w:ascii="Times New Roman" w:hAnsi="Times New Roman" w:cs="Times New Roman"/>
                <w:color w:val="000000"/>
                <w:sz w:val="24"/>
                <w:szCs w:val="24"/>
                <w:lang w:val="uk-UA"/>
              </w:rPr>
              <w:t xml:space="preserve">Поверхня має бути сухою. </w:t>
            </w:r>
            <w:bookmarkStart w:id="3" w:name="_Hlk156645138"/>
            <w:r w:rsidRPr="00B935AA">
              <w:rPr>
                <w:rFonts w:ascii="Times New Roman" w:hAnsi="Times New Roman" w:cs="Times New Roman"/>
                <w:color w:val="000000"/>
                <w:sz w:val="24"/>
                <w:szCs w:val="24"/>
                <w:lang w:val="uk-UA"/>
              </w:rPr>
              <w:t>При нанесенні та затвердінні фарби температура повітря не повинна опускатися нижче +10ºС.</w:t>
            </w:r>
            <w:bookmarkEnd w:id="3"/>
            <w:r w:rsidRPr="00B935AA">
              <w:rPr>
                <w:rFonts w:ascii="Times New Roman" w:hAnsi="Times New Roman" w:cs="Times New Roman"/>
                <w:color w:val="000000"/>
                <w:sz w:val="24"/>
                <w:szCs w:val="24"/>
                <w:lang w:val="uk-UA"/>
              </w:rPr>
              <w:t xml:space="preserve"> Відносна вологість повітря не має перевищувати 80%. Температура сталевої поверхні повинна бути, принаймні, на 3ºС вище за точку роси повітря.</w:t>
            </w:r>
          </w:p>
          <w:p w14:paraId="01D1FB56" w14:textId="77777777" w:rsidR="003715FE" w:rsidRPr="00B935AA" w:rsidRDefault="003715FE" w:rsidP="00254660">
            <w:pPr>
              <w:spacing w:before="120" w:after="120"/>
              <w:rPr>
                <w:rFonts w:ascii="Times New Roman" w:hAnsi="Times New Roman" w:cs="Times New Roman"/>
                <w:color w:val="000000"/>
                <w:sz w:val="24"/>
                <w:szCs w:val="24"/>
                <w:lang w:val="uk-UA"/>
              </w:rPr>
            </w:pPr>
            <w:r w:rsidRPr="00B935AA">
              <w:rPr>
                <w:rFonts w:ascii="Times New Roman" w:hAnsi="Times New Roman" w:cs="Times New Roman"/>
                <w:color w:val="000000"/>
                <w:sz w:val="24"/>
                <w:szCs w:val="24"/>
                <w:lang w:val="uk-UA"/>
              </w:rPr>
              <w:t>Необхідно забезпечити достатню вентиляцію.</w:t>
            </w:r>
          </w:p>
          <w:p w14:paraId="6FA3C45E" w14:textId="77777777" w:rsidR="003715FE" w:rsidRPr="00B935AA" w:rsidRDefault="003715FE" w:rsidP="00254660">
            <w:pPr>
              <w:spacing w:before="120" w:after="120"/>
              <w:rPr>
                <w:rFonts w:ascii="Times New Roman" w:hAnsi="Times New Roman" w:cs="Times New Roman"/>
                <w:color w:val="000000"/>
                <w:sz w:val="24"/>
                <w:szCs w:val="24"/>
                <w:lang w:val="uk-UA"/>
              </w:rPr>
            </w:pPr>
            <w:r w:rsidRPr="00B935AA">
              <w:rPr>
                <w:rFonts w:ascii="Times New Roman" w:hAnsi="Times New Roman" w:cs="Times New Roman"/>
                <w:sz w:val="24"/>
                <w:szCs w:val="24"/>
              </w:rPr>
              <w:t xml:space="preserve">При </w:t>
            </w:r>
            <w:proofErr w:type="spellStart"/>
            <w:r w:rsidRPr="00B935AA">
              <w:rPr>
                <w:rFonts w:ascii="Times New Roman" w:hAnsi="Times New Roman" w:cs="Times New Roman"/>
                <w:sz w:val="24"/>
                <w:szCs w:val="24"/>
              </w:rPr>
              <w:t>роботі</w:t>
            </w:r>
            <w:proofErr w:type="spellEnd"/>
            <w:r w:rsidRPr="00B935AA">
              <w:rPr>
                <w:rFonts w:ascii="Times New Roman" w:hAnsi="Times New Roman" w:cs="Times New Roman"/>
                <w:sz w:val="24"/>
                <w:szCs w:val="24"/>
              </w:rPr>
              <w:t xml:space="preserve"> на великих </w:t>
            </w:r>
            <w:proofErr w:type="spellStart"/>
            <w:r w:rsidRPr="00B935AA">
              <w:rPr>
                <w:rFonts w:ascii="Times New Roman" w:hAnsi="Times New Roman" w:cs="Times New Roman"/>
                <w:sz w:val="24"/>
                <w:szCs w:val="24"/>
              </w:rPr>
              <w:t>площах</w:t>
            </w:r>
            <w:proofErr w:type="spellEnd"/>
            <w:r w:rsidRPr="00B935AA">
              <w:rPr>
                <w:rFonts w:ascii="Times New Roman" w:hAnsi="Times New Roman" w:cs="Times New Roman"/>
                <w:sz w:val="24"/>
                <w:szCs w:val="24"/>
              </w:rPr>
              <w:t xml:space="preserve"> та/</w:t>
            </w:r>
            <w:proofErr w:type="spellStart"/>
            <w:r w:rsidRPr="00B935AA">
              <w:rPr>
                <w:rFonts w:ascii="Times New Roman" w:hAnsi="Times New Roman" w:cs="Times New Roman"/>
                <w:sz w:val="24"/>
                <w:szCs w:val="24"/>
              </w:rPr>
              <w:t>або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протягом</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тривалого</w:t>
            </w:r>
            <w:proofErr w:type="spellEnd"/>
            <w:r w:rsidRPr="00B935AA">
              <w:rPr>
                <w:rFonts w:ascii="Times New Roman" w:hAnsi="Times New Roman" w:cs="Times New Roman"/>
                <w:sz w:val="24"/>
                <w:szCs w:val="24"/>
              </w:rPr>
              <w:t xml:space="preserve"> часу, </w:t>
            </w:r>
            <w:r w:rsidRPr="00B935AA">
              <w:rPr>
                <w:rFonts w:ascii="Times New Roman" w:hAnsi="Times New Roman" w:cs="Times New Roman"/>
                <w:sz w:val="24"/>
                <w:szCs w:val="24"/>
                <w:lang w:val="uk-UA"/>
              </w:rPr>
              <w:t>фарбу</w:t>
            </w:r>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необхідно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періодично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перемішувати</w:t>
            </w:r>
            <w:proofErr w:type="spellEnd"/>
            <w:r w:rsidRPr="00B935AA">
              <w:rPr>
                <w:rFonts w:ascii="Times New Roman" w:hAnsi="Times New Roman" w:cs="Times New Roman"/>
                <w:sz w:val="24"/>
                <w:szCs w:val="24"/>
              </w:rPr>
              <w:t xml:space="preserve">. Не </w:t>
            </w:r>
            <w:proofErr w:type="spellStart"/>
            <w:r w:rsidRPr="00B935AA">
              <w:rPr>
                <w:rFonts w:ascii="Times New Roman" w:hAnsi="Times New Roman" w:cs="Times New Roman"/>
                <w:sz w:val="24"/>
                <w:szCs w:val="24"/>
              </w:rPr>
              <w:t>рекомендується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довго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тримати</w:t>
            </w:r>
            <w:proofErr w:type="spellEnd"/>
            <w:r w:rsidRPr="00B935AA">
              <w:rPr>
                <w:rFonts w:ascii="Times New Roman" w:hAnsi="Times New Roman" w:cs="Times New Roman"/>
                <w:sz w:val="24"/>
                <w:szCs w:val="24"/>
              </w:rPr>
              <w:t xml:space="preserve"> тару з </w:t>
            </w:r>
            <w:proofErr w:type="spellStart"/>
            <w:r w:rsidRPr="00B935AA">
              <w:rPr>
                <w:rFonts w:ascii="Times New Roman" w:hAnsi="Times New Roman" w:cs="Times New Roman"/>
                <w:sz w:val="24"/>
                <w:szCs w:val="24"/>
              </w:rPr>
              <w:t>відкритою</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продукцією</w:t>
            </w:r>
            <w:proofErr w:type="spellEnd"/>
            <w:r w:rsidRPr="00B935AA">
              <w:rPr>
                <w:rFonts w:ascii="Times New Roman" w:hAnsi="Times New Roman" w:cs="Times New Roman"/>
                <w:sz w:val="24"/>
                <w:szCs w:val="24"/>
              </w:rPr>
              <w:t xml:space="preserve">. Не </w:t>
            </w:r>
            <w:proofErr w:type="spellStart"/>
            <w:r w:rsidRPr="00B935AA">
              <w:rPr>
                <w:rFonts w:ascii="Times New Roman" w:hAnsi="Times New Roman" w:cs="Times New Roman"/>
                <w:sz w:val="24"/>
                <w:szCs w:val="24"/>
              </w:rPr>
              <w:t>наносити</w:t>
            </w:r>
            <w:proofErr w:type="spellEnd"/>
            <w:r w:rsidRPr="00B935AA">
              <w:rPr>
                <w:rFonts w:ascii="Times New Roman" w:hAnsi="Times New Roman" w:cs="Times New Roman"/>
                <w:sz w:val="24"/>
                <w:szCs w:val="24"/>
              </w:rPr>
              <w:t xml:space="preserve"> </w:t>
            </w:r>
            <w:r w:rsidRPr="00B935AA">
              <w:rPr>
                <w:rFonts w:ascii="Times New Roman" w:hAnsi="Times New Roman" w:cs="Times New Roman"/>
                <w:sz w:val="24"/>
                <w:szCs w:val="24"/>
                <w:lang w:val="uk-UA"/>
              </w:rPr>
              <w:t>фарбу</w:t>
            </w:r>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під</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впливом</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прямих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сонячних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променів</w:t>
            </w:r>
            <w:proofErr w:type="spellEnd"/>
            <w:r w:rsidRPr="00B935AA">
              <w:rPr>
                <w:rFonts w:ascii="Times New Roman" w:hAnsi="Times New Roman" w:cs="Times New Roman"/>
                <w:sz w:val="24"/>
                <w:szCs w:val="24"/>
              </w:rPr>
              <w:t xml:space="preserve">, сильного </w:t>
            </w:r>
            <w:proofErr w:type="spellStart"/>
            <w:r w:rsidRPr="00B935AA">
              <w:rPr>
                <w:rFonts w:ascii="Times New Roman" w:hAnsi="Times New Roman" w:cs="Times New Roman"/>
                <w:sz w:val="24"/>
                <w:szCs w:val="24"/>
              </w:rPr>
              <w:t>вітру</w:t>
            </w:r>
            <w:proofErr w:type="spellEnd"/>
            <w:r w:rsidRPr="00B935AA">
              <w:rPr>
                <w:rFonts w:ascii="Times New Roman" w:hAnsi="Times New Roman" w:cs="Times New Roman"/>
                <w:sz w:val="24"/>
                <w:szCs w:val="24"/>
              </w:rPr>
              <w:t xml:space="preserve"> та </w:t>
            </w:r>
            <w:proofErr w:type="spellStart"/>
            <w:r w:rsidRPr="00B935AA">
              <w:rPr>
                <w:rFonts w:ascii="Times New Roman" w:hAnsi="Times New Roman" w:cs="Times New Roman"/>
                <w:sz w:val="24"/>
                <w:szCs w:val="24"/>
              </w:rPr>
              <w:t>атмосферних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опадів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Після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нанесення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не повинно </w:t>
            </w:r>
            <w:proofErr w:type="spellStart"/>
            <w:r w:rsidRPr="00B935AA">
              <w:rPr>
                <w:rFonts w:ascii="Times New Roman" w:hAnsi="Times New Roman" w:cs="Times New Roman"/>
                <w:sz w:val="24"/>
                <w:szCs w:val="24"/>
              </w:rPr>
              <w:t>піддаватися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впливу</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атмосферних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опадів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протягом</w:t>
            </w:r>
            <w:proofErr w:type="spellEnd"/>
            <w:r w:rsidRPr="00B935AA">
              <w:rPr>
                <w:rFonts w:ascii="Times New Roman" w:hAnsi="Times New Roman" w:cs="Times New Roman"/>
                <w:sz w:val="24"/>
                <w:szCs w:val="24"/>
              </w:rPr>
              <w:t xml:space="preserve"> </w:t>
            </w:r>
            <w:r w:rsidRPr="00B935AA">
              <w:rPr>
                <w:rFonts w:ascii="Times New Roman" w:hAnsi="Times New Roman" w:cs="Times New Roman"/>
                <w:sz w:val="24"/>
                <w:szCs w:val="24"/>
                <w:lang w:val="uk-UA"/>
              </w:rPr>
              <w:t>12</w:t>
            </w:r>
            <w:r w:rsidRPr="00B935AA">
              <w:rPr>
                <w:rFonts w:ascii="Times New Roman" w:hAnsi="Times New Roman" w:cs="Times New Roman"/>
                <w:sz w:val="24"/>
                <w:szCs w:val="24"/>
              </w:rPr>
              <w:t xml:space="preserve"> годин.</w:t>
            </w:r>
            <w:r w:rsidRPr="00B935AA">
              <w:rPr>
                <w:rFonts w:ascii="Times New Roman" w:hAnsi="Times New Roman" w:cs="Times New Roman"/>
                <w:color w:val="000000"/>
                <w:sz w:val="24"/>
                <w:szCs w:val="24"/>
                <w:lang w:val="uk-UA"/>
              </w:rPr>
              <w:t xml:space="preserve"> </w:t>
            </w:r>
          </w:p>
          <w:p w14:paraId="78B137D8"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Добре відомо, що епоксидні фарби жовтіють і схильні до </w:t>
            </w:r>
            <w:proofErr w:type="spellStart"/>
            <w:r w:rsidRPr="00B935AA">
              <w:rPr>
                <w:rFonts w:ascii="Times New Roman" w:hAnsi="Times New Roman" w:cs="Times New Roman"/>
                <w:sz w:val="24"/>
                <w:szCs w:val="24"/>
                <w:lang w:val="uk-UA"/>
              </w:rPr>
              <w:t>крейдування</w:t>
            </w:r>
            <w:proofErr w:type="spellEnd"/>
            <w:r w:rsidRPr="00B935AA">
              <w:rPr>
                <w:rFonts w:ascii="Times New Roman" w:hAnsi="Times New Roman" w:cs="Times New Roman"/>
                <w:sz w:val="24"/>
                <w:szCs w:val="24"/>
                <w:lang w:val="uk-UA"/>
              </w:rPr>
              <w:t xml:space="preserve"> під впливом сонячного світла. </w:t>
            </w:r>
            <w:proofErr w:type="spellStart"/>
            <w:r w:rsidRPr="00B935AA">
              <w:rPr>
                <w:rFonts w:ascii="Times New Roman" w:hAnsi="Times New Roman" w:cs="Times New Roman"/>
                <w:sz w:val="24"/>
                <w:szCs w:val="24"/>
              </w:rPr>
              <w:t>Крім</w:t>
            </w:r>
            <w:proofErr w:type="spellEnd"/>
            <w:r w:rsidRPr="00B935AA">
              <w:rPr>
                <w:rFonts w:ascii="Times New Roman" w:hAnsi="Times New Roman" w:cs="Times New Roman"/>
                <w:sz w:val="24"/>
                <w:szCs w:val="24"/>
              </w:rPr>
              <w:t xml:space="preserve"> того, </w:t>
            </w:r>
            <w:proofErr w:type="spellStart"/>
            <w:r w:rsidRPr="00B935AA">
              <w:rPr>
                <w:rFonts w:ascii="Times New Roman" w:hAnsi="Times New Roman" w:cs="Times New Roman"/>
                <w:sz w:val="24"/>
                <w:szCs w:val="24"/>
              </w:rPr>
              <w:t>слід</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зауважити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що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недостатнє</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змішування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неправильне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співвідношення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компонентів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димові</w:t>
            </w:r>
            <w:proofErr w:type="spellEnd"/>
            <w:r w:rsidRPr="00B935AA">
              <w:rPr>
                <w:rFonts w:ascii="Times New Roman" w:hAnsi="Times New Roman" w:cs="Times New Roman"/>
                <w:sz w:val="24"/>
                <w:szCs w:val="24"/>
              </w:rPr>
              <w:t xml:space="preserve"> гази </w:t>
            </w:r>
            <w:proofErr w:type="spellStart"/>
            <w:r w:rsidRPr="00B935AA">
              <w:rPr>
                <w:rFonts w:ascii="Times New Roman" w:hAnsi="Times New Roman" w:cs="Times New Roman"/>
                <w:sz w:val="24"/>
                <w:szCs w:val="24"/>
              </w:rPr>
              <w:t>або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винесення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частково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затверділої</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фарби</w:t>
            </w:r>
            <w:proofErr w:type="spellEnd"/>
            <w:r w:rsidRPr="00B935AA">
              <w:rPr>
                <w:rFonts w:ascii="Times New Roman" w:hAnsi="Times New Roman" w:cs="Times New Roman"/>
                <w:sz w:val="24"/>
                <w:szCs w:val="24"/>
              </w:rPr>
              <w:t xml:space="preserve"> на </w:t>
            </w:r>
            <w:proofErr w:type="spellStart"/>
            <w:r w:rsidRPr="00B935AA">
              <w:rPr>
                <w:rFonts w:ascii="Times New Roman" w:hAnsi="Times New Roman" w:cs="Times New Roman"/>
                <w:sz w:val="24"/>
                <w:szCs w:val="24"/>
              </w:rPr>
              <w:t>вулицю</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може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призвести</w:t>
            </w:r>
            <w:proofErr w:type="spellEnd"/>
            <w:r w:rsidRPr="00B935AA">
              <w:rPr>
                <w:rFonts w:ascii="Times New Roman" w:hAnsi="Times New Roman" w:cs="Times New Roman"/>
                <w:sz w:val="24"/>
                <w:szCs w:val="24"/>
              </w:rPr>
              <w:t xml:space="preserve"> до </w:t>
            </w:r>
            <w:proofErr w:type="spellStart"/>
            <w:r w:rsidRPr="00B935AA">
              <w:rPr>
                <w:rFonts w:ascii="Times New Roman" w:hAnsi="Times New Roman" w:cs="Times New Roman"/>
                <w:sz w:val="24"/>
                <w:szCs w:val="24"/>
              </w:rPr>
              <w:t>нерівномірного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знебарвлення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Білий</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колір</w:t>
            </w:r>
            <w:proofErr w:type="spellEnd"/>
            <w:r w:rsidRPr="00B935AA">
              <w:rPr>
                <w:rFonts w:ascii="Times New Roman" w:hAnsi="Times New Roman" w:cs="Times New Roman"/>
                <w:sz w:val="24"/>
                <w:szCs w:val="24"/>
              </w:rPr>
              <w:t xml:space="preserve"> і </w:t>
            </w:r>
            <w:proofErr w:type="spellStart"/>
            <w:r w:rsidRPr="00B935AA">
              <w:rPr>
                <w:rFonts w:ascii="Times New Roman" w:hAnsi="Times New Roman" w:cs="Times New Roman"/>
                <w:sz w:val="24"/>
                <w:szCs w:val="24"/>
              </w:rPr>
              <w:t>світлі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відтінки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наприклад</w:t>
            </w:r>
            <w:proofErr w:type="spellEnd"/>
            <w:r w:rsidRPr="00B935AA">
              <w:rPr>
                <w:rFonts w:ascii="Times New Roman" w:hAnsi="Times New Roman" w:cs="Times New Roman"/>
                <w:sz w:val="24"/>
                <w:szCs w:val="24"/>
              </w:rPr>
              <w:t xml:space="preserve">, RAL-9001, RAL-9003, RAL-9010 і RAL-9016) особливо </w:t>
            </w:r>
            <w:proofErr w:type="spellStart"/>
            <w:r w:rsidRPr="00B935AA">
              <w:rPr>
                <w:rFonts w:ascii="Times New Roman" w:hAnsi="Times New Roman" w:cs="Times New Roman"/>
                <w:sz w:val="24"/>
                <w:szCs w:val="24"/>
              </w:rPr>
              <w:t>сприйнятливі</w:t>
            </w:r>
            <w:proofErr w:type="spellEnd"/>
            <w:r w:rsidRPr="00B935AA">
              <w:rPr>
                <w:rFonts w:ascii="Times New Roman" w:hAnsi="Times New Roman" w:cs="Times New Roman"/>
                <w:sz w:val="24"/>
                <w:szCs w:val="24"/>
              </w:rPr>
              <w:t xml:space="preserve"> до </w:t>
            </w:r>
            <w:proofErr w:type="spellStart"/>
            <w:r w:rsidRPr="00B935AA">
              <w:rPr>
                <w:rFonts w:ascii="Times New Roman" w:hAnsi="Times New Roman" w:cs="Times New Roman"/>
                <w:sz w:val="24"/>
                <w:szCs w:val="24"/>
              </w:rPr>
              <w:t>пожовтіння</w:t>
            </w:r>
            <w:proofErr w:type="spellEnd"/>
            <w:r w:rsidRPr="00B935AA">
              <w:rPr>
                <w:rFonts w:ascii="Times New Roman" w:hAnsi="Times New Roman" w:cs="Times New Roman"/>
                <w:sz w:val="24"/>
                <w:szCs w:val="24"/>
              </w:rPr>
              <w:t>.</w:t>
            </w:r>
          </w:p>
        </w:tc>
      </w:tr>
      <w:tr w:rsidR="003715FE" w:rsidRPr="008A35FB" w14:paraId="5168C249" w14:textId="77777777" w:rsidTr="00254660">
        <w:tc>
          <w:tcPr>
            <w:tcW w:w="2836" w:type="dxa"/>
            <w:vAlign w:val="center"/>
          </w:tcPr>
          <w:p w14:paraId="55978CC9"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Підготовка поверхні</w:t>
            </w:r>
          </w:p>
        </w:tc>
        <w:tc>
          <w:tcPr>
            <w:tcW w:w="7512" w:type="dxa"/>
            <w:gridSpan w:val="2"/>
          </w:tcPr>
          <w:p w14:paraId="639C1ACF" w14:textId="77777777" w:rsidR="00C92AD1" w:rsidRPr="000A1DB4" w:rsidRDefault="00C92AD1" w:rsidP="00C92AD1">
            <w:pPr>
              <w:rPr>
                <w:rFonts w:ascii="Times New Roman" w:hAnsi="Times New Roman" w:cs="Times New Roman"/>
                <w:sz w:val="24"/>
                <w:szCs w:val="24"/>
                <w:lang w:val="uk-UA"/>
              </w:rPr>
            </w:pPr>
            <w:bookmarkStart w:id="4" w:name="_Hlk156644967"/>
            <w:r w:rsidRPr="000A1DB4">
              <w:rPr>
                <w:rFonts w:ascii="Times New Roman" w:hAnsi="Times New Roman" w:cs="Times New Roman"/>
                <w:sz w:val="24"/>
                <w:szCs w:val="24"/>
                <w:lang w:val="uk-UA"/>
              </w:rPr>
              <w:t>Зовнішній вигляд, якість покриття та строк служби в першу чергу залежать від ретельності підготовки поверхні. Поверхня повинна бути</w:t>
            </w:r>
          </w:p>
          <w:p w14:paraId="3200E379" w14:textId="76BD55E8" w:rsidR="003715FE" w:rsidRPr="00B935AA" w:rsidRDefault="00C92AD1" w:rsidP="00C92AD1">
            <w:pPr>
              <w:spacing w:after="120"/>
              <w:rPr>
                <w:rFonts w:ascii="Times New Roman" w:hAnsi="Times New Roman" w:cs="Times New Roman"/>
                <w:sz w:val="24"/>
                <w:szCs w:val="24"/>
                <w:lang w:val="uk-UA"/>
              </w:rPr>
            </w:pPr>
            <w:r w:rsidRPr="000A1DB4">
              <w:rPr>
                <w:rFonts w:ascii="Times New Roman" w:hAnsi="Times New Roman" w:cs="Times New Roman"/>
                <w:sz w:val="24"/>
                <w:szCs w:val="24"/>
                <w:lang w:val="uk-UA"/>
              </w:rPr>
              <w:t>ретельно очищена від бруду, пилу, жиру, старих лакофарбових покриттів, слідів мікробіологічного зараження.</w:t>
            </w:r>
            <w:r>
              <w:rPr>
                <w:rFonts w:ascii="Times New Roman" w:hAnsi="Times New Roman" w:cs="Times New Roman"/>
                <w:sz w:val="24"/>
                <w:szCs w:val="24"/>
                <w:lang w:val="uk-UA"/>
              </w:rPr>
              <w:t xml:space="preserve"> </w:t>
            </w:r>
            <w:r w:rsidR="003715FE" w:rsidRPr="00B935AA">
              <w:rPr>
                <w:rFonts w:ascii="Times New Roman" w:hAnsi="Times New Roman" w:cs="Times New Roman"/>
                <w:sz w:val="24"/>
                <w:szCs w:val="24"/>
                <w:lang w:val="uk-UA"/>
              </w:rPr>
              <w:t>Рекомендовано провести</w:t>
            </w:r>
            <w:r w:rsidR="003715FE" w:rsidRPr="00B935AA">
              <w:rPr>
                <w:rFonts w:ascii="Times New Roman" w:hAnsi="Times New Roman" w:cs="Times New Roman"/>
                <w:sz w:val="24"/>
                <w:szCs w:val="24"/>
              </w:rPr>
              <w:t xml:space="preserve"> </w:t>
            </w:r>
            <w:proofErr w:type="spellStart"/>
            <w:r w:rsidR="003715FE" w:rsidRPr="00B935AA">
              <w:rPr>
                <w:rFonts w:ascii="Times New Roman" w:hAnsi="Times New Roman" w:cs="Times New Roman"/>
                <w:sz w:val="24"/>
                <w:szCs w:val="24"/>
              </w:rPr>
              <w:t>дробеструйн</w:t>
            </w:r>
            <w:proofErr w:type="spellEnd"/>
            <w:r w:rsidR="003715FE" w:rsidRPr="00B935AA">
              <w:rPr>
                <w:rFonts w:ascii="Times New Roman" w:hAnsi="Times New Roman" w:cs="Times New Roman"/>
                <w:sz w:val="24"/>
                <w:szCs w:val="24"/>
                <w:lang w:val="uk-UA"/>
              </w:rPr>
              <w:t>е очищення. Якщо це не можливо, поверхню очистити від бруду, пилу, жирових та інших забруднень. Іржу та окалину необхідно видалити за допомогою скребка, металевої щітки або іншим зручним способом. Провести матування поверхні з використанням дрібнозернистого абразивного матеріалу. Знежирити розчинником СІЛІК КС.</w:t>
            </w:r>
            <w:bookmarkEnd w:id="4"/>
          </w:p>
          <w:p w14:paraId="67235460" w14:textId="77777777" w:rsidR="003715FE" w:rsidRPr="00B935AA" w:rsidRDefault="003715FE" w:rsidP="00870330">
            <w:pPr>
              <w:spacing w:after="120"/>
              <w:rPr>
                <w:rFonts w:ascii="Times New Roman" w:hAnsi="Times New Roman" w:cs="Times New Roman"/>
                <w:sz w:val="24"/>
                <w:szCs w:val="24"/>
                <w:lang w:val="uk-UA"/>
              </w:rPr>
            </w:pPr>
            <w:r w:rsidRPr="00B935AA">
              <w:rPr>
                <w:rFonts w:ascii="Times New Roman" w:hAnsi="Times New Roman" w:cs="Times New Roman"/>
                <w:sz w:val="24"/>
                <w:szCs w:val="24"/>
                <w:lang w:val="uk-UA"/>
              </w:rPr>
              <w:t>Перед застосуванням сторонніх матеріалів (ґрунтовка, клей, антисептик та т. п.) рекомендовано перевірити сумісність на невеликій ділянці поверхні керуючись технічними рекомендаціями чи консультацією спеціалістів.</w:t>
            </w:r>
          </w:p>
        </w:tc>
      </w:tr>
      <w:tr w:rsidR="003715FE" w:rsidRPr="00B935AA" w14:paraId="61F4EFEC" w14:textId="77777777" w:rsidTr="00254660">
        <w:tc>
          <w:tcPr>
            <w:tcW w:w="2836" w:type="dxa"/>
            <w:vAlign w:val="center"/>
          </w:tcPr>
          <w:p w14:paraId="3AF25B70" w14:textId="77777777" w:rsidR="003715FE" w:rsidRPr="00B935AA" w:rsidRDefault="003715FE" w:rsidP="00254660">
            <w:pPr>
              <w:spacing w:before="120" w:after="120"/>
              <w:jc w:val="center"/>
              <w:rPr>
                <w:rFonts w:ascii="Times New Roman" w:hAnsi="Times New Roman" w:cs="Times New Roman"/>
                <w:b/>
                <w:sz w:val="24"/>
                <w:szCs w:val="24"/>
                <w:lang w:val="uk-UA"/>
              </w:rPr>
            </w:pPr>
            <w:bookmarkStart w:id="5" w:name="_Hlk87251052"/>
            <w:r w:rsidRPr="00B935AA">
              <w:rPr>
                <w:rFonts w:ascii="Times New Roman" w:hAnsi="Times New Roman" w:cs="Times New Roman"/>
                <w:b/>
                <w:sz w:val="24"/>
                <w:szCs w:val="24"/>
                <w:lang w:val="uk-UA"/>
              </w:rPr>
              <w:t>Фарбування</w:t>
            </w:r>
            <w:bookmarkEnd w:id="5"/>
          </w:p>
        </w:tc>
        <w:tc>
          <w:tcPr>
            <w:tcW w:w="7512" w:type="dxa"/>
            <w:gridSpan w:val="2"/>
          </w:tcPr>
          <w:p w14:paraId="7EAAA742"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Співвідношення змішування  по масі 88 частин основи та 12 частин </w:t>
            </w:r>
            <w:proofErr w:type="spellStart"/>
            <w:r w:rsidRPr="00B935AA">
              <w:rPr>
                <w:rFonts w:ascii="Times New Roman" w:hAnsi="Times New Roman" w:cs="Times New Roman"/>
                <w:sz w:val="24"/>
                <w:szCs w:val="24"/>
                <w:lang w:val="uk-UA"/>
              </w:rPr>
              <w:t>твердника</w:t>
            </w:r>
            <w:bookmarkStart w:id="6" w:name="_Hlk156645017"/>
            <w:proofErr w:type="spellEnd"/>
            <w:r w:rsidRPr="00B935AA">
              <w:rPr>
                <w:rFonts w:ascii="Times New Roman" w:hAnsi="Times New Roman" w:cs="Times New Roman"/>
                <w:sz w:val="24"/>
                <w:szCs w:val="24"/>
                <w:lang w:val="uk-UA"/>
              </w:rPr>
              <w:t xml:space="preserve">. Перед застосуванням фарбу та </w:t>
            </w:r>
            <w:proofErr w:type="spellStart"/>
            <w:r w:rsidRPr="00B935AA">
              <w:rPr>
                <w:rFonts w:ascii="Times New Roman" w:hAnsi="Times New Roman" w:cs="Times New Roman"/>
                <w:sz w:val="24"/>
                <w:szCs w:val="24"/>
                <w:lang w:val="uk-UA"/>
              </w:rPr>
              <w:t>затверджувач</w:t>
            </w:r>
            <w:proofErr w:type="spellEnd"/>
            <w:r w:rsidRPr="00B935AA">
              <w:rPr>
                <w:rFonts w:ascii="Times New Roman" w:hAnsi="Times New Roman" w:cs="Times New Roman"/>
                <w:sz w:val="24"/>
                <w:szCs w:val="24"/>
                <w:lang w:val="uk-UA"/>
              </w:rPr>
              <w:t xml:space="preserve"> перемішати в окремих </w:t>
            </w:r>
            <w:proofErr w:type="spellStart"/>
            <w:r w:rsidRPr="00B935AA">
              <w:rPr>
                <w:rFonts w:ascii="Times New Roman" w:hAnsi="Times New Roman" w:cs="Times New Roman"/>
                <w:sz w:val="24"/>
                <w:szCs w:val="24"/>
                <w:lang w:val="uk-UA"/>
              </w:rPr>
              <w:t>ємностях</w:t>
            </w:r>
            <w:proofErr w:type="spellEnd"/>
            <w:r w:rsidRPr="00B935AA">
              <w:rPr>
                <w:rFonts w:ascii="Times New Roman" w:hAnsi="Times New Roman" w:cs="Times New Roman"/>
                <w:sz w:val="24"/>
                <w:szCs w:val="24"/>
                <w:lang w:val="uk-UA"/>
              </w:rPr>
              <w:t xml:space="preserve">. Потім у правильному співвідношенні ретельно змішати фарбу із </w:t>
            </w:r>
            <w:proofErr w:type="spellStart"/>
            <w:r w:rsidRPr="00B935AA">
              <w:rPr>
                <w:rFonts w:ascii="Times New Roman" w:hAnsi="Times New Roman" w:cs="Times New Roman"/>
                <w:sz w:val="24"/>
                <w:szCs w:val="24"/>
                <w:lang w:val="uk-UA"/>
              </w:rPr>
              <w:t>твердником</w:t>
            </w:r>
            <w:proofErr w:type="spellEnd"/>
            <w:r w:rsidRPr="00B935AA">
              <w:rPr>
                <w:rFonts w:ascii="Times New Roman" w:hAnsi="Times New Roman" w:cs="Times New Roman"/>
                <w:sz w:val="24"/>
                <w:szCs w:val="24"/>
                <w:lang w:val="uk-UA"/>
              </w:rPr>
              <w:t xml:space="preserve">. Рекомендується використовувати для змішування роторний міксер. Найкраще використати продукт протягом терміну життєздатності на протязі 2 годин. Наносити </w:t>
            </w:r>
            <w:r w:rsidRPr="00B935AA">
              <w:rPr>
                <w:rFonts w:ascii="Times New Roman" w:hAnsi="Times New Roman" w:cs="Times New Roman"/>
                <w:sz w:val="24"/>
                <w:szCs w:val="24"/>
                <w:lang w:val="uk-UA"/>
              </w:rPr>
              <w:lastRenderedPageBreak/>
              <w:t xml:space="preserve">пензлем, валиком, фарборозпилювачем в 1-2 шари на суху чисту поверхню, уникаючи патьоків, зважаючи на те, що товщина сухого шару фарби по всій поверхні має становити не менше 80 </w:t>
            </w:r>
            <w:proofErr w:type="spellStart"/>
            <w:r w:rsidRPr="00B935AA">
              <w:rPr>
                <w:rFonts w:ascii="Times New Roman" w:hAnsi="Times New Roman" w:cs="Times New Roman"/>
                <w:sz w:val="24"/>
                <w:szCs w:val="24"/>
                <w:lang w:val="uk-UA"/>
              </w:rPr>
              <w:t>мкм</w:t>
            </w:r>
            <w:proofErr w:type="spellEnd"/>
            <w:r w:rsidRPr="00B935AA">
              <w:rPr>
                <w:rFonts w:ascii="Times New Roman" w:hAnsi="Times New Roman" w:cs="Times New Roman"/>
                <w:sz w:val="24"/>
                <w:szCs w:val="24"/>
                <w:lang w:val="uk-UA"/>
              </w:rPr>
              <w:t xml:space="preserve">., по заґрунтованій поверхні і 120 </w:t>
            </w:r>
            <w:proofErr w:type="spellStart"/>
            <w:r w:rsidRPr="00B935AA">
              <w:rPr>
                <w:rFonts w:ascii="Times New Roman" w:hAnsi="Times New Roman" w:cs="Times New Roman"/>
                <w:sz w:val="24"/>
                <w:szCs w:val="24"/>
                <w:lang w:val="uk-UA"/>
              </w:rPr>
              <w:t>мкм</w:t>
            </w:r>
            <w:proofErr w:type="spellEnd"/>
            <w:r w:rsidRPr="00B935AA">
              <w:rPr>
                <w:rFonts w:ascii="Times New Roman" w:hAnsi="Times New Roman" w:cs="Times New Roman"/>
                <w:sz w:val="24"/>
                <w:szCs w:val="24"/>
                <w:lang w:val="uk-UA"/>
              </w:rPr>
              <w:t xml:space="preserve">., по поверхні без </w:t>
            </w:r>
            <w:proofErr w:type="spellStart"/>
            <w:r w:rsidRPr="00B935AA">
              <w:rPr>
                <w:rFonts w:ascii="Times New Roman" w:hAnsi="Times New Roman" w:cs="Times New Roman"/>
                <w:sz w:val="24"/>
                <w:szCs w:val="24"/>
                <w:lang w:val="uk-UA"/>
              </w:rPr>
              <w:t>грунтовки</w:t>
            </w:r>
            <w:proofErr w:type="spellEnd"/>
            <w:r w:rsidRPr="00B935AA">
              <w:rPr>
                <w:rFonts w:ascii="Times New Roman" w:hAnsi="Times New Roman" w:cs="Times New Roman"/>
                <w:sz w:val="24"/>
                <w:szCs w:val="24"/>
                <w:lang w:val="uk-UA"/>
              </w:rPr>
              <w:t>.</w:t>
            </w:r>
            <w:bookmarkEnd w:id="6"/>
          </w:p>
          <w:p w14:paraId="73DF8B6E" w14:textId="77777777" w:rsidR="003715FE" w:rsidRPr="00B935AA" w:rsidRDefault="003715FE" w:rsidP="00254660">
            <w:pPr>
              <w:spacing w:before="120" w:after="120"/>
              <w:rPr>
                <w:rFonts w:ascii="Times New Roman" w:hAnsi="Times New Roman" w:cs="Times New Roman"/>
                <w:sz w:val="24"/>
                <w:szCs w:val="24"/>
                <w:lang w:val="uk-UA"/>
              </w:rPr>
            </w:pPr>
            <w:proofErr w:type="spellStart"/>
            <w:r w:rsidRPr="00B935AA">
              <w:rPr>
                <w:rFonts w:ascii="Times New Roman" w:hAnsi="Times New Roman" w:cs="Times New Roman"/>
                <w:sz w:val="24"/>
                <w:szCs w:val="24"/>
              </w:rPr>
              <w:t>Після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фарбування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першим</w:t>
            </w:r>
            <w:proofErr w:type="spellEnd"/>
            <w:r w:rsidRPr="00B935AA">
              <w:rPr>
                <w:rFonts w:ascii="Times New Roman" w:hAnsi="Times New Roman" w:cs="Times New Roman"/>
                <w:sz w:val="24"/>
                <w:szCs w:val="24"/>
              </w:rPr>
              <w:t xml:space="preserve"> шаром </w:t>
            </w:r>
            <w:proofErr w:type="spellStart"/>
            <w:r w:rsidRPr="00B935AA">
              <w:rPr>
                <w:rFonts w:ascii="Times New Roman" w:hAnsi="Times New Roman" w:cs="Times New Roman"/>
                <w:sz w:val="24"/>
                <w:szCs w:val="24"/>
              </w:rPr>
              <w:t>необхідно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перевірити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чи</w:t>
            </w:r>
            <w:proofErr w:type="spellEnd"/>
            <w:r w:rsidRPr="00B935AA">
              <w:rPr>
                <w:rFonts w:ascii="Times New Roman" w:hAnsi="Times New Roman" w:cs="Times New Roman"/>
                <w:sz w:val="24"/>
                <w:szCs w:val="24"/>
              </w:rPr>
              <w:t xml:space="preserve"> не </w:t>
            </w:r>
            <w:proofErr w:type="spellStart"/>
            <w:r w:rsidRPr="00B935AA">
              <w:rPr>
                <w:rFonts w:ascii="Times New Roman" w:hAnsi="Times New Roman" w:cs="Times New Roman"/>
                <w:sz w:val="24"/>
                <w:szCs w:val="24"/>
              </w:rPr>
              <w:t>залишилося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пропусків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нефарбованих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торців</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чи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кутів</w:t>
            </w:r>
            <w:proofErr w:type="spellEnd"/>
            <w:r w:rsidRPr="00B935AA">
              <w:rPr>
                <w:rFonts w:ascii="Times New Roman" w:hAnsi="Times New Roman" w:cs="Times New Roman"/>
                <w:sz w:val="24"/>
                <w:szCs w:val="24"/>
              </w:rPr>
              <w:t xml:space="preserve">. Треба </w:t>
            </w:r>
            <w:proofErr w:type="spellStart"/>
            <w:r w:rsidRPr="00B935AA">
              <w:rPr>
                <w:rFonts w:ascii="Times New Roman" w:hAnsi="Times New Roman" w:cs="Times New Roman"/>
                <w:sz w:val="24"/>
                <w:szCs w:val="24"/>
              </w:rPr>
              <w:t>ретельно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профарбовувати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місця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які</w:t>
            </w:r>
            <w:proofErr w:type="spellEnd"/>
            <w:r w:rsidRPr="00B935AA">
              <w:rPr>
                <w:rFonts w:ascii="Times New Roman" w:hAnsi="Times New Roman" w:cs="Times New Roman"/>
                <w:sz w:val="24"/>
                <w:szCs w:val="24"/>
              </w:rPr>
              <w:t xml:space="preserve"> є </w:t>
            </w:r>
            <w:proofErr w:type="spellStart"/>
            <w:r w:rsidRPr="00B935AA">
              <w:rPr>
                <w:rFonts w:ascii="Times New Roman" w:hAnsi="Times New Roman" w:cs="Times New Roman"/>
                <w:sz w:val="24"/>
                <w:szCs w:val="24"/>
              </w:rPr>
              <w:t>важкодоступними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Наступний</w:t>
            </w:r>
            <w:proofErr w:type="spellEnd"/>
            <w:r w:rsidRPr="00B935AA">
              <w:rPr>
                <w:rFonts w:ascii="Times New Roman" w:hAnsi="Times New Roman" w:cs="Times New Roman"/>
                <w:sz w:val="24"/>
                <w:szCs w:val="24"/>
              </w:rPr>
              <w:t xml:space="preserve"> шар </w:t>
            </w:r>
            <w:proofErr w:type="spellStart"/>
            <w:r w:rsidRPr="00B935AA">
              <w:rPr>
                <w:rFonts w:ascii="Times New Roman" w:hAnsi="Times New Roman" w:cs="Times New Roman"/>
                <w:sz w:val="24"/>
                <w:szCs w:val="24"/>
              </w:rPr>
              <w:t>наносити</w:t>
            </w:r>
            <w:proofErr w:type="spellEnd"/>
            <w:r w:rsidRPr="00B935AA">
              <w:rPr>
                <w:rFonts w:ascii="Times New Roman" w:hAnsi="Times New Roman" w:cs="Times New Roman"/>
                <w:sz w:val="24"/>
                <w:szCs w:val="24"/>
              </w:rPr>
              <w:t xml:space="preserve"> не </w:t>
            </w:r>
            <w:proofErr w:type="spellStart"/>
            <w:r w:rsidRPr="00B935AA">
              <w:rPr>
                <w:rFonts w:ascii="Times New Roman" w:hAnsi="Times New Roman" w:cs="Times New Roman"/>
                <w:sz w:val="24"/>
                <w:szCs w:val="24"/>
              </w:rPr>
              <w:t>раніше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ніж</w:t>
            </w:r>
            <w:proofErr w:type="spellEnd"/>
            <w:r w:rsidRPr="00B935AA">
              <w:rPr>
                <w:rFonts w:ascii="Times New Roman" w:hAnsi="Times New Roman" w:cs="Times New Roman"/>
                <w:sz w:val="24"/>
                <w:szCs w:val="24"/>
              </w:rPr>
              <w:t xml:space="preserve"> через </w:t>
            </w:r>
            <w:r w:rsidRPr="00B935AA">
              <w:rPr>
                <w:rFonts w:ascii="Times New Roman" w:hAnsi="Times New Roman" w:cs="Times New Roman"/>
                <w:sz w:val="24"/>
                <w:szCs w:val="24"/>
                <w:lang w:val="uk-UA"/>
              </w:rPr>
              <w:t>24</w:t>
            </w:r>
            <w:r w:rsidRPr="00B935AA">
              <w:rPr>
                <w:rFonts w:ascii="Times New Roman" w:hAnsi="Times New Roman" w:cs="Times New Roman"/>
                <w:sz w:val="24"/>
                <w:szCs w:val="24"/>
              </w:rPr>
              <w:t xml:space="preserve"> годин. Не </w:t>
            </w:r>
            <w:proofErr w:type="spellStart"/>
            <w:r w:rsidRPr="00B935AA">
              <w:rPr>
                <w:rFonts w:ascii="Times New Roman" w:hAnsi="Times New Roman" w:cs="Times New Roman"/>
                <w:sz w:val="24"/>
                <w:szCs w:val="24"/>
              </w:rPr>
              <w:t>допускається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наносити</w:t>
            </w:r>
            <w:proofErr w:type="spellEnd"/>
            <w:r w:rsidRPr="00B935AA">
              <w:rPr>
                <w:rFonts w:ascii="Times New Roman" w:hAnsi="Times New Roman" w:cs="Times New Roman"/>
                <w:sz w:val="24"/>
                <w:szCs w:val="24"/>
              </w:rPr>
              <w:t xml:space="preserve"> </w:t>
            </w:r>
            <w:r w:rsidRPr="00B935AA">
              <w:rPr>
                <w:rFonts w:ascii="Times New Roman" w:hAnsi="Times New Roman" w:cs="Times New Roman"/>
                <w:sz w:val="24"/>
                <w:szCs w:val="24"/>
                <w:lang w:val="uk-UA"/>
              </w:rPr>
              <w:t>фарбу</w:t>
            </w:r>
            <w:r w:rsidRPr="00B935AA">
              <w:rPr>
                <w:rFonts w:ascii="Times New Roman" w:hAnsi="Times New Roman" w:cs="Times New Roman"/>
                <w:sz w:val="24"/>
                <w:szCs w:val="24"/>
              </w:rPr>
              <w:t xml:space="preserve"> з </w:t>
            </w:r>
            <w:proofErr w:type="spellStart"/>
            <w:r w:rsidRPr="00B935AA">
              <w:rPr>
                <w:rFonts w:ascii="Times New Roman" w:hAnsi="Times New Roman" w:cs="Times New Roman"/>
                <w:sz w:val="24"/>
                <w:szCs w:val="24"/>
              </w:rPr>
              <w:t>витратою</w:t>
            </w:r>
            <w:proofErr w:type="spellEnd"/>
            <w:r w:rsidRPr="00B935AA">
              <w:rPr>
                <w:rFonts w:ascii="Times New Roman" w:hAnsi="Times New Roman" w:cs="Times New Roman"/>
                <w:sz w:val="24"/>
                <w:szCs w:val="24"/>
              </w:rPr>
              <w:t xml:space="preserve">, яка не </w:t>
            </w:r>
            <w:proofErr w:type="spellStart"/>
            <w:r w:rsidRPr="00B935AA">
              <w:rPr>
                <w:rFonts w:ascii="Times New Roman" w:hAnsi="Times New Roman" w:cs="Times New Roman"/>
                <w:sz w:val="24"/>
                <w:szCs w:val="24"/>
              </w:rPr>
              <w:t>відповідає</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рекомендаціям</w:t>
            </w:r>
            <w:proofErr w:type="spellEnd"/>
            <w:r w:rsidRPr="00B935AA">
              <w:rPr>
                <w:rFonts w:ascii="Times New Roman" w:hAnsi="Times New Roman" w:cs="Times New Roman"/>
                <w:sz w:val="24"/>
                <w:szCs w:val="24"/>
              </w:rPr>
              <w:t xml:space="preserve">, тому, </w:t>
            </w:r>
            <w:proofErr w:type="spellStart"/>
            <w:r w:rsidRPr="00B935AA">
              <w:rPr>
                <w:rFonts w:ascii="Times New Roman" w:hAnsi="Times New Roman" w:cs="Times New Roman"/>
                <w:sz w:val="24"/>
                <w:szCs w:val="24"/>
              </w:rPr>
              <w:t>що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це</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впливає</w:t>
            </w:r>
            <w:proofErr w:type="spellEnd"/>
            <w:r w:rsidRPr="00B935AA">
              <w:rPr>
                <w:rFonts w:ascii="Times New Roman" w:hAnsi="Times New Roman" w:cs="Times New Roman"/>
                <w:sz w:val="24"/>
                <w:szCs w:val="24"/>
              </w:rPr>
              <w:t xml:space="preserve"> на </w:t>
            </w:r>
            <w:r w:rsidRPr="00B935AA">
              <w:rPr>
                <w:rFonts w:ascii="Times New Roman" w:hAnsi="Times New Roman" w:cs="Times New Roman"/>
                <w:sz w:val="24"/>
                <w:szCs w:val="24"/>
                <w:lang w:val="uk-UA"/>
              </w:rPr>
              <w:t>термін</w:t>
            </w:r>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служби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При </w:t>
            </w:r>
            <w:proofErr w:type="spellStart"/>
            <w:r w:rsidRPr="00B935AA">
              <w:rPr>
                <w:rFonts w:ascii="Times New Roman" w:hAnsi="Times New Roman" w:cs="Times New Roman"/>
                <w:sz w:val="24"/>
                <w:szCs w:val="24"/>
              </w:rPr>
              <w:t>перевищенні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витрати</w:t>
            </w:r>
            <w:proofErr w:type="spellEnd"/>
            <w:r w:rsidRPr="00B935AA">
              <w:rPr>
                <w:rFonts w:ascii="Times New Roman" w:hAnsi="Times New Roman" w:cs="Times New Roman"/>
                <w:sz w:val="24"/>
                <w:szCs w:val="24"/>
              </w:rPr>
              <w:t xml:space="preserve"> – </w:t>
            </w:r>
            <w:proofErr w:type="spellStart"/>
            <w:r w:rsidRPr="00B935AA">
              <w:rPr>
                <w:rFonts w:ascii="Times New Roman" w:hAnsi="Times New Roman" w:cs="Times New Roman"/>
                <w:sz w:val="24"/>
                <w:szCs w:val="24"/>
              </w:rPr>
              <w:t>можлива</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затримка</w:t>
            </w:r>
            <w:proofErr w:type="spellEnd"/>
            <w:r w:rsidRPr="00B935AA">
              <w:rPr>
                <w:rFonts w:ascii="Times New Roman" w:hAnsi="Times New Roman" w:cs="Times New Roman"/>
                <w:sz w:val="24"/>
                <w:szCs w:val="24"/>
              </w:rPr>
              <w:t xml:space="preserve"> часу </w:t>
            </w:r>
            <w:proofErr w:type="spellStart"/>
            <w:r w:rsidRPr="00B935AA">
              <w:rPr>
                <w:rFonts w:ascii="Times New Roman" w:hAnsi="Times New Roman" w:cs="Times New Roman"/>
                <w:sz w:val="24"/>
                <w:szCs w:val="24"/>
              </w:rPr>
              <w:t>висихання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низька</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твердість</w:t>
            </w:r>
            <w:proofErr w:type="spellEnd"/>
            <w:r w:rsidRPr="00B935AA">
              <w:rPr>
                <w:rFonts w:ascii="Times New Roman" w:hAnsi="Times New Roman" w:cs="Times New Roman"/>
                <w:sz w:val="24"/>
                <w:szCs w:val="24"/>
              </w:rPr>
              <w:t xml:space="preserve">, за </w:t>
            </w:r>
            <w:proofErr w:type="spellStart"/>
            <w:r w:rsidRPr="00B935AA">
              <w:rPr>
                <w:rFonts w:ascii="Times New Roman" w:hAnsi="Times New Roman" w:cs="Times New Roman"/>
                <w:sz w:val="24"/>
                <w:szCs w:val="24"/>
              </w:rPr>
              <w:t>малої</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витрати</w:t>
            </w:r>
            <w:proofErr w:type="spellEnd"/>
            <w:r w:rsidRPr="00B935AA">
              <w:rPr>
                <w:rFonts w:ascii="Times New Roman" w:hAnsi="Times New Roman" w:cs="Times New Roman"/>
                <w:sz w:val="24"/>
                <w:szCs w:val="24"/>
              </w:rPr>
              <w:t xml:space="preserve"> – </w:t>
            </w:r>
            <w:proofErr w:type="spellStart"/>
            <w:r w:rsidRPr="00B935AA">
              <w:rPr>
                <w:rFonts w:ascii="Times New Roman" w:hAnsi="Times New Roman" w:cs="Times New Roman"/>
                <w:sz w:val="24"/>
                <w:szCs w:val="24"/>
              </w:rPr>
              <w:t>зниження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фізико-хімічних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властивостей</w:t>
            </w:r>
            <w:proofErr w:type="spellEnd"/>
            <w:r w:rsidRPr="00B935AA">
              <w:rPr>
                <w:rFonts w:ascii="Times New Roman" w:hAnsi="Times New Roman" w:cs="Times New Roman"/>
                <w:sz w:val="24"/>
                <w:szCs w:val="24"/>
              </w:rPr>
              <w:t xml:space="preserve">. З метою </w:t>
            </w:r>
            <w:proofErr w:type="spellStart"/>
            <w:r w:rsidRPr="00B935AA">
              <w:rPr>
                <w:rFonts w:ascii="Times New Roman" w:hAnsi="Times New Roman" w:cs="Times New Roman"/>
                <w:sz w:val="24"/>
                <w:szCs w:val="24"/>
              </w:rPr>
              <w:t>виключення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відмінностей</w:t>
            </w:r>
            <w:proofErr w:type="spellEnd"/>
            <w:r w:rsidRPr="00B935AA">
              <w:rPr>
                <w:rFonts w:ascii="Times New Roman" w:hAnsi="Times New Roman" w:cs="Times New Roman"/>
                <w:sz w:val="24"/>
                <w:szCs w:val="24"/>
              </w:rPr>
              <w:t xml:space="preserve"> у </w:t>
            </w:r>
            <w:proofErr w:type="spellStart"/>
            <w:r w:rsidRPr="00B935AA">
              <w:rPr>
                <w:rFonts w:ascii="Times New Roman" w:hAnsi="Times New Roman" w:cs="Times New Roman"/>
                <w:sz w:val="24"/>
                <w:szCs w:val="24"/>
              </w:rPr>
              <w:t>відтінках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кольору</w:t>
            </w:r>
            <w:proofErr w:type="spellEnd"/>
            <w:r w:rsidRPr="00B935AA">
              <w:rPr>
                <w:rFonts w:ascii="Times New Roman" w:hAnsi="Times New Roman" w:cs="Times New Roman"/>
                <w:sz w:val="24"/>
                <w:szCs w:val="24"/>
              </w:rPr>
              <w:t xml:space="preserve">, при </w:t>
            </w:r>
            <w:proofErr w:type="spellStart"/>
            <w:r w:rsidRPr="00B935AA">
              <w:rPr>
                <w:rFonts w:ascii="Times New Roman" w:hAnsi="Times New Roman" w:cs="Times New Roman"/>
                <w:sz w:val="24"/>
                <w:szCs w:val="24"/>
              </w:rPr>
              <w:t>фарбуванні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поверхонь</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фінішним</w:t>
            </w:r>
            <w:proofErr w:type="spellEnd"/>
            <w:r w:rsidRPr="00B935AA">
              <w:rPr>
                <w:rFonts w:ascii="Times New Roman" w:hAnsi="Times New Roman" w:cs="Times New Roman"/>
                <w:sz w:val="24"/>
                <w:szCs w:val="24"/>
              </w:rPr>
              <w:t xml:space="preserve"> шаром </w:t>
            </w:r>
            <w:proofErr w:type="spellStart"/>
            <w:r w:rsidRPr="00B935AA">
              <w:rPr>
                <w:rFonts w:ascii="Times New Roman" w:hAnsi="Times New Roman" w:cs="Times New Roman"/>
                <w:sz w:val="24"/>
                <w:szCs w:val="24"/>
              </w:rPr>
              <w:t>рекомендується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використовувати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продукцію</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однієї</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партії</w:t>
            </w:r>
            <w:proofErr w:type="spellEnd"/>
            <w:r w:rsidRPr="00B935AA">
              <w:rPr>
                <w:rFonts w:ascii="Times New Roman" w:hAnsi="Times New Roman" w:cs="Times New Roman"/>
                <w:sz w:val="24"/>
                <w:szCs w:val="24"/>
              </w:rPr>
              <w:t xml:space="preserve">. У </w:t>
            </w:r>
            <w:proofErr w:type="spellStart"/>
            <w:r w:rsidRPr="00B935AA">
              <w:rPr>
                <w:rFonts w:ascii="Times New Roman" w:hAnsi="Times New Roman" w:cs="Times New Roman"/>
                <w:sz w:val="24"/>
                <w:szCs w:val="24"/>
              </w:rPr>
              <w:t>разі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використання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продукції</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різних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партій</w:t>
            </w:r>
            <w:proofErr w:type="spellEnd"/>
            <w:r w:rsidRPr="00B935AA">
              <w:rPr>
                <w:rFonts w:ascii="Times New Roman" w:hAnsi="Times New Roman" w:cs="Times New Roman"/>
                <w:sz w:val="24"/>
                <w:szCs w:val="24"/>
              </w:rPr>
              <w:t xml:space="preserve"> - </w:t>
            </w:r>
            <w:proofErr w:type="spellStart"/>
            <w:r w:rsidRPr="00B935AA">
              <w:rPr>
                <w:rFonts w:ascii="Times New Roman" w:hAnsi="Times New Roman" w:cs="Times New Roman"/>
                <w:sz w:val="24"/>
                <w:szCs w:val="24"/>
              </w:rPr>
              <w:t>необхідно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проводити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їх</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змішування</w:t>
            </w:r>
            <w:proofErr w:type="spellEnd"/>
            <w:r w:rsidRPr="00B935AA">
              <w:rPr>
                <w:rFonts w:ascii="Times New Roman" w:hAnsi="Times New Roman" w:cs="Times New Roman"/>
                <w:sz w:val="24"/>
                <w:szCs w:val="24"/>
              </w:rPr>
              <w:t>.</w:t>
            </w:r>
          </w:p>
        </w:tc>
      </w:tr>
      <w:tr w:rsidR="003715FE" w:rsidRPr="00B935AA" w14:paraId="35B160D7" w14:textId="77777777" w:rsidTr="00254660">
        <w:trPr>
          <w:trHeight w:val="120"/>
        </w:trPr>
        <w:tc>
          <w:tcPr>
            <w:tcW w:w="2836" w:type="dxa"/>
            <w:vAlign w:val="center"/>
          </w:tcPr>
          <w:p w14:paraId="0CA51F68" w14:textId="77777777" w:rsidR="003715FE" w:rsidRPr="00B935AA" w:rsidRDefault="003715FE" w:rsidP="00254660">
            <w:pPr>
              <w:spacing w:before="120"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lastRenderedPageBreak/>
              <w:t>Очищення інструментів</w:t>
            </w:r>
          </w:p>
        </w:tc>
        <w:tc>
          <w:tcPr>
            <w:tcW w:w="7512" w:type="dxa"/>
            <w:gridSpan w:val="2"/>
          </w:tcPr>
          <w:p w14:paraId="35B2971F" w14:textId="77777777" w:rsidR="003715FE" w:rsidRPr="00B935AA" w:rsidRDefault="003715FE" w:rsidP="00254660">
            <w:pPr>
              <w:rPr>
                <w:rFonts w:ascii="Times New Roman" w:hAnsi="Times New Roman" w:cs="Times New Roman"/>
                <w:sz w:val="24"/>
                <w:szCs w:val="24"/>
                <w:lang w:val="uk-UA"/>
              </w:rPr>
            </w:pPr>
            <w:proofErr w:type="spellStart"/>
            <w:r w:rsidRPr="00B935AA">
              <w:rPr>
                <w:rFonts w:ascii="Times New Roman" w:hAnsi="Times New Roman" w:cs="Times New Roman"/>
                <w:sz w:val="24"/>
                <w:szCs w:val="24"/>
              </w:rPr>
              <w:t>Інструмент</w:t>
            </w:r>
            <w:proofErr w:type="spellEnd"/>
            <w:r w:rsidRPr="00B935AA">
              <w:rPr>
                <w:rFonts w:ascii="Times New Roman" w:hAnsi="Times New Roman" w:cs="Times New Roman"/>
                <w:sz w:val="24"/>
                <w:szCs w:val="24"/>
              </w:rPr>
              <w:t xml:space="preserve"> повинен бути </w:t>
            </w:r>
            <w:proofErr w:type="spellStart"/>
            <w:r w:rsidRPr="00B935AA">
              <w:rPr>
                <w:rFonts w:ascii="Times New Roman" w:hAnsi="Times New Roman" w:cs="Times New Roman"/>
                <w:sz w:val="24"/>
                <w:szCs w:val="24"/>
              </w:rPr>
              <w:t>рекомендований</w:t>
            </w:r>
            <w:proofErr w:type="spellEnd"/>
            <w:r w:rsidRPr="00B935AA">
              <w:rPr>
                <w:rFonts w:ascii="Times New Roman" w:hAnsi="Times New Roman" w:cs="Times New Roman"/>
                <w:sz w:val="24"/>
                <w:szCs w:val="24"/>
              </w:rPr>
              <w:t xml:space="preserve"> для </w:t>
            </w:r>
            <w:proofErr w:type="spellStart"/>
            <w:r w:rsidRPr="00B935AA">
              <w:rPr>
                <w:rFonts w:ascii="Times New Roman" w:hAnsi="Times New Roman" w:cs="Times New Roman"/>
                <w:sz w:val="24"/>
                <w:szCs w:val="24"/>
              </w:rPr>
              <w:t>матеріалів</w:t>
            </w:r>
            <w:proofErr w:type="spellEnd"/>
            <w:r w:rsidRPr="00B935AA">
              <w:rPr>
                <w:rFonts w:ascii="Times New Roman" w:hAnsi="Times New Roman" w:cs="Times New Roman"/>
                <w:sz w:val="24"/>
                <w:szCs w:val="24"/>
              </w:rPr>
              <w:t xml:space="preserve"> на </w:t>
            </w:r>
            <w:proofErr w:type="spellStart"/>
            <w:r w:rsidRPr="00B935AA">
              <w:rPr>
                <w:rFonts w:ascii="Times New Roman" w:hAnsi="Times New Roman" w:cs="Times New Roman"/>
                <w:sz w:val="24"/>
                <w:szCs w:val="24"/>
              </w:rPr>
              <w:t>основі</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розчинників</w:t>
            </w:r>
            <w:proofErr w:type="spellEnd"/>
            <w:r w:rsidRPr="00B935AA">
              <w:rPr>
                <w:rFonts w:ascii="Times New Roman" w:hAnsi="Times New Roman" w:cs="Times New Roman"/>
                <w:sz w:val="24"/>
                <w:szCs w:val="24"/>
              </w:rPr>
              <w:t xml:space="preserve">. При </w:t>
            </w:r>
            <w:proofErr w:type="spellStart"/>
            <w:r w:rsidRPr="00B935AA">
              <w:rPr>
                <w:rFonts w:ascii="Times New Roman" w:hAnsi="Times New Roman" w:cs="Times New Roman"/>
                <w:sz w:val="24"/>
                <w:szCs w:val="24"/>
              </w:rPr>
              <w:t>роботі</w:t>
            </w:r>
            <w:proofErr w:type="spellEnd"/>
            <w:r w:rsidRPr="00B935AA">
              <w:rPr>
                <w:rFonts w:ascii="Times New Roman" w:hAnsi="Times New Roman" w:cs="Times New Roman"/>
                <w:sz w:val="24"/>
                <w:szCs w:val="24"/>
              </w:rPr>
              <w:t xml:space="preserve"> з валиком рекомендовано </w:t>
            </w:r>
            <w:proofErr w:type="spellStart"/>
            <w:r w:rsidRPr="00B935AA">
              <w:rPr>
                <w:rFonts w:ascii="Times New Roman" w:hAnsi="Times New Roman" w:cs="Times New Roman"/>
                <w:sz w:val="24"/>
                <w:szCs w:val="24"/>
              </w:rPr>
              <w:t>використовувати</w:t>
            </w:r>
            <w:proofErr w:type="spellEnd"/>
            <w:r w:rsidRPr="00B935AA">
              <w:rPr>
                <w:rFonts w:ascii="Times New Roman" w:hAnsi="Times New Roman" w:cs="Times New Roman"/>
                <w:sz w:val="24"/>
                <w:szCs w:val="24"/>
              </w:rPr>
              <w:t xml:space="preserve"> кюветку для </w:t>
            </w:r>
            <w:proofErr w:type="spellStart"/>
            <w:r w:rsidRPr="00B935AA">
              <w:rPr>
                <w:rFonts w:ascii="Times New Roman" w:hAnsi="Times New Roman" w:cs="Times New Roman"/>
                <w:sz w:val="24"/>
                <w:szCs w:val="24"/>
              </w:rPr>
              <w:t>рівномірного</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змочування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матеріалом</w:t>
            </w:r>
            <w:proofErr w:type="spellEnd"/>
            <w:r w:rsidRPr="00B935AA">
              <w:rPr>
                <w:rFonts w:ascii="Times New Roman" w:hAnsi="Times New Roman" w:cs="Times New Roman"/>
                <w:sz w:val="24"/>
                <w:szCs w:val="24"/>
              </w:rPr>
              <w:t xml:space="preserve">. Не рекомендовано </w:t>
            </w:r>
            <w:proofErr w:type="spellStart"/>
            <w:r w:rsidRPr="00B935AA">
              <w:rPr>
                <w:rFonts w:ascii="Times New Roman" w:hAnsi="Times New Roman" w:cs="Times New Roman"/>
                <w:sz w:val="24"/>
                <w:szCs w:val="24"/>
              </w:rPr>
              <w:t>використовувати</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поролонові</w:t>
            </w:r>
            <w:proofErr w:type="spellEnd"/>
            <w:r w:rsidRPr="00B935AA">
              <w:rPr>
                <w:rFonts w:ascii="Times New Roman" w:hAnsi="Times New Roman" w:cs="Times New Roman"/>
                <w:sz w:val="24"/>
                <w:szCs w:val="24"/>
              </w:rPr>
              <w:t xml:space="preserve"> валики. </w:t>
            </w:r>
            <w:proofErr w:type="spellStart"/>
            <w:r w:rsidRPr="00B935AA">
              <w:rPr>
                <w:rFonts w:ascii="Times New Roman" w:hAnsi="Times New Roman" w:cs="Times New Roman"/>
                <w:sz w:val="24"/>
                <w:szCs w:val="24"/>
              </w:rPr>
              <w:t>Увага</w:t>
            </w:r>
            <w:proofErr w:type="spellEnd"/>
            <w:r w:rsidRPr="00B935AA">
              <w:rPr>
                <w:rFonts w:ascii="Times New Roman" w:hAnsi="Times New Roman" w:cs="Times New Roman"/>
                <w:sz w:val="24"/>
                <w:szCs w:val="24"/>
              </w:rPr>
              <w:t xml:space="preserve">! Для </w:t>
            </w:r>
            <w:proofErr w:type="spellStart"/>
            <w:r w:rsidRPr="00B935AA">
              <w:rPr>
                <w:rFonts w:ascii="Times New Roman" w:hAnsi="Times New Roman" w:cs="Times New Roman"/>
                <w:sz w:val="24"/>
                <w:szCs w:val="24"/>
              </w:rPr>
              <w:t>утворення</w:t>
            </w:r>
            <w:proofErr w:type="spellEnd"/>
            <w:r w:rsidRPr="00B935AA">
              <w:rPr>
                <w:rFonts w:ascii="Times New Roman" w:hAnsi="Times New Roman" w:cs="Times New Roman"/>
                <w:sz w:val="24"/>
                <w:szCs w:val="24"/>
              </w:rPr>
              <w:t xml:space="preserve"> </w:t>
            </w:r>
            <w:proofErr w:type="spellStart"/>
            <w:r w:rsidRPr="00B935AA">
              <w:rPr>
                <w:rFonts w:ascii="Times New Roman" w:hAnsi="Times New Roman" w:cs="Times New Roman"/>
                <w:sz w:val="24"/>
                <w:szCs w:val="24"/>
              </w:rPr>
              <w:t>більш</w:t>
            </w:r>
            <w:proofErr w:type="spellEnd"/>
            <w:r w:rsidRPr="00B935AA">
              <w:rPr>
                <w:rFonts w:ascii="Times New Roman" w:hAnsi="Times New Roman" w:cs="Times New Roman"/>
                <w:sz w:val="24"/>
                <w:szCs w:val="24"/>
              </w:rPr>
              <w:t xml:space="preserve"> гладкого </w:t>
            </w:r>
            <w:proofErr w:type="spellStart"/>
            <w:r w:rsidRPr="00B935AA">
              <w:rPr>
                <w:rFonts w:ascii="Times New Roman" w:hAnsi="Times New Roman" w:cs="Times New Roman"/>
                <w:sz w:val="24"/>
                <w:szCs w:val="24"/>
              </w:rPr>
              <w:t>покриття</w:t>
            </w:r>
            <w:proofErr w:type="spellEnd"/>
            <w:r w:rsidRPr="00B935AA">
              <w:rPr>
                <w:rFonts w:ascii="Times New Roman" w:hAnsi="Times New Roman" w:cs="Times New Roman"/>
                <w:sz w:val="24"/>
                <w:szCs w:val="24"/>
              </w:rPr>
              <w:t xml:space="preserve"> рекомендовано </w:t>
            </w:r>
            <w:proofErr w:type="spellStart"/>
            <w:r w:rsidRPr="00B935AA">
              <w:rPr>
                <w:rFonts w:ascii="Times New Roman" w:hAnsi="Times New Roman" w:cs="Times New Roman"/>
                <w:sz w:val="24"/>
                <w:szCs w:val="24"/>
              </w:rPr>
              <w:t>обирати</w:t>
            </w:r>
            <w:proofErr w:type="spellEnd"/>
            <w:r w:rsidRPr="00B935AA">
              <w:rPr>
                <w:rFonts w:ascii="Times New Roman" w:hAnsi="Times New Roman" w:cs="Times New Roman"/>
                <w:sz w:val="24"/>
                <w:szCs w:val="24"/>
              </w:rPr>
              <w:t xml:space="preserve"> валики з </w:t>
            </w:r>
            <w:proofErr w:type="spellStart"/>
            <w:r w:rsidRPr="00B935AA">
              <w:rPr>
                <w:rFonts w:ascii="Times New Roman" w:hAnsi="Times New Roman" w:cs="Times New Roman"/>
                <w:sz w:val="24"/>
                <w:szCs w:val="24"/>
              </w:rPr>
              <w:t>меншим</w:t>
            </w:r>
            <w:proofErr w:type="spellEnd"/>
            <w:r w:rsidRPr="00B935AA">
              <w:rPr>
                <w:rFonts w:ascii="Times New Roman" w:hAnsi="Times New Roman" w:cs="Times New Roman"/>
                <w:sz w:val="24"/>
                <w:szCs w:val="24"/>
              </w:rPr>
              <w:t xml:space="preserve"> ворсом.</w:t>
            </w:r>
          </w:p>
          <w:p w14:paraId="1F5C5EE6" w14:textId="77777777" w:rsidR="003715FE" w:rsidRPr="00B935AA" w:rsidRDefault="003715FE" w:rsidP="00254660">
            <w:pPr>
              <w:spacing w:before="120"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Робочі інструменти очистити розчинником </w:t>
            </w:r>
            <w:proofErr w:type="spellStart"/>
            <w:r w:rsidRPr="00B935AA">
              <w:rPr>
                <w:rFonts w:ascii="Times New Roman" w:hAnsi="Times New Roman" w:cs="Times New Roman"/>
                <w:sz w:val="24"/>
                <w:szCs w:val="24"/>
                <w:lang w:val="uk-UA"/>
              </w:rPr>
              <w:t>Сілік</w:t>
            </w:r>
            <w:proofErr w:type="spellEnd"/>
            <w:r w:rsidRPr="00B935AA">
              <w:rPr>
                <w:rFonts w:ascii="Times New Roman" w:hAnsi="Times New Roman" w:cs="Times New Roman"/>
                <w:sz w:val="24"/>
                <w:szCs w:val="24"/>
                <w:lang w:val="uk-UA"/>
              </w:rPr>
              <w:t xml:space="preserve"> КС.</w:t>
            </w:r>
          </w:p>
        </w:tc>
      </w:tr>
      <w:tr w:rsidR="003715FE" w:rsidRPr="00B935AA" w14:paraId="4B702B8A" w14:textId="77777777" w:rsidTr="00254660">
        <w:tc>
          <w:tcPr>
            <w:tcW w:w="2836" w:type="dxa"/>
            <w:vAlign w:val="center"/>
          </w:tcPr>
          <w:p w14:paraId="70DCF64A" w14:textId="77777777" w:rsidR="003715FE" w:rsidRPr="00B935AA" w:rsidRDefault="003715FE" w:rsidP="00254660">
            <w:pPr>
              <w:spacing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Заходи безпеки</w:t>
            </w:r>
          </w:p>
        </w:tc>
        <w:tc>
          <w:tcPr>
            <w:tcW w:w="7512" w:type="dxa"/>
            <w:gridSpan w:val="2"/>
          </w:tcPr>
          <w:p w14:paraId="67E15B15" w14:textId="77777777" w:rsidR="003715FE" w:rsidRPr="00B935AA" w:rsidRDefault="003715FE" w:rsidP="00254660">
            <w:pPr>
              <w:spacing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Небезпечно! Містить розчинник. Всі роботи повинні проводитися в приміщеннях при працюючій </w:t>
            </w:r>
            <w:proofErr w:type="spellStart"/>
            <w:r w:rsidRPr="00B935AA">
              <w:rPr>
                <w:rFonts w:ascii="Times New Roman" w:hAnsi="Times New Roman" w:cs="Times New Roman"/>
                <w:sz w:val="24"/>
                <w:szCs w:val="24"/>
                <w:lang w:val="uk-UA"/>
              </w:rPr>
              <w:t>приточно</w:t>
            </w:r>
            <w:proofErr w:type="spellEnd"/>
            <w:r w:rsidRPr="00B935AA">
              <w:rPr>
                <w:rFonts w:ascii="Times New Roman" w:hAnsi="Times New Roman" w:cs="Times New Roman"/>
                <w:sz w:val="24"/>
                <w:szCs w:val="24"/>
                <w:lang w:val="uk-UA"/>
              </w:rPr>
              <w:t xml:space="preserve">-витяжній вентиляції згідно ДБН В.2.5-67:2013 і ДСТУ Б А.3.2-12. Після фарбування необхідно забезпечити  ефективне провітрювання. Під час роботи уникати контакту матеріалу зі шкірою, використовувати засоби індивідуального захисту – рукавички, спецодяг, респіратор. Не містить токсичних </w:t>
            </w:r>
            <w:proofErr w:type="spellStart"/>
            <w:r w:rsidRPr="00B935AA">
              <w:rPr>
                <w:rFonts w:ascii="Times New Roman" w:hAnsi="Times New Roman" w:cs="Times New Roman"/>
                <w:sz w:val="24"/>
                <w:szCs w:val="24"/>
                <w:lang w:val="uk-UA"/>
              </w:rPr>
              <w:t>сполук</w:t>
            </w:r>
            <w:proofErr w:type="spellEnd"/>
            <w:r w:rsidRPr="00B935AA">
              <w:rPr>
                <w:rFonts w:ascii="Times New Roman" w:hAnsi="Times New Roman" w:cs="Times New Roman"/>
                <w:sz w:val="24"/>
                <w:szCs w:val="24"/>
                <w:lang w:val="uk-UA"/>
              </w:rPr>
              <w:t xml:space="preserve"> важких металів (хроматів, свинцю).</w:t>
            </w:r>
          </w:p>
        </w:tc>
      </w:tr>
      <w:tr w:rsidR="003715FE" w:rsidRPr="00B935AA" w14:paraId="673CD29D" w14:textId="77777777" w:rsidTr="00254660">
        <w:tc>
          <w:tcPr>
            <w:tcW w:w="2836" w:type="dxa"/>
            <w:vAlign w:val="center"/>
          </w:tcPr>
          <w:p w14:paraId="29433117" w14:textId="77777777" w:rsidR="003715FE" w:rsidRPr="00B935AA" w:rsidRDefault="003715FE" w:rsidP="00254660">
            <w:pPr>
              <w:spacing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Умови зберігання</w:t>
            </w:r>
          </w:p>
        </w:tc>
        <w:tc>
          <w:tcPr>
            <w:tcW w:w="7512" w:type="dxa"/>
            <w:gridSpan w:val="2"/>
          </w:tcPr>
          <w:p w14:paraId="11BEFEAC" w14:textId="1A8457F2" w:rsidR="003715FE" w:rsidRPr="00B935AA" w:rsidRDefault="003715FE" w:rsidP="00254660">
            <w:pPr>
              <w:spacing w:after="120"/>
              <w:rPr>
                <w:rFonts w:ascii="Times New Roman" w:hAnsi="Times New Roman" w:cs="Times New Roman"/>
                <w:sz w:val="24"/>
                <w:szCs w:val="24"/>
                <w:lang w:val="uk-UA"/>
              </w:rPr>
            </w:pPr>
            <w:r w:rsidRPr="00B935AA">
              <w:rPr>
                <w:rFonts w:ascii="Times New Roman" w:hAnsi="Times New Roman" w:cs="Times New Roman"/>
                <w:sz w:val="24"/>
                <w:szCs w:val="24"/>
                <w:lang w:val="uk-UA"/>
              </w:rPr>
              <w:t xml:space="preserve">Зберігати і транспортувати в фірмовій герметично закритій тарі при температурі від +5°С до +35°С. Берегти від дії прямих сонячних променів, нагрівальних приладів та вологи. Гарантійний термін зберігання – </w:t>
            </w:r>
            <w:r w:rsidR="00B935AA">
              <w:rPr>
                <w:rFonts w:ascii="Times New Roman" w:hAnsi="Times New Roman" w:cs="Times New Roman"/>
                <w:sz w:val="24"/>
                <w:szCs w:val="24"/>
                <w:lang w:val="uk-UA"/>
              </w:rPr>
              <w:t>12</w:t>
            </w:r>
            <w:r w:rsidRPr="00B935AA">
              <w:rPr>
                <w:rFonts w:ascii="Times New Roman" w:hAnsi="Times New Roman" w:cs="Times New Roman"/>
                <w:sz w:val="24"/>
                <w:szCs w:val="24"/>
                <w:lang w:val="uk-UA"/>
              </w:rPr>
              <w:t xml:space="preserve"> міс.</w:t>
            </w:r>
          </w:p>
        </w:tc>
      </w:tr>
      <w:tr w:rsidR="003715FE" w:rsidRPr="00B935AA" w14:paraId="45512DE5" w14:textId="77777777" w:rsidTr="00254660">
        <w:tc>
          <w:tcPr>
            <w:tcW w:w="2836" w:type="dxa"/>
            <w:vAlign w:val="center"/>
          </w:tcPr>
          <w:p w14:paraId="2368D1D7" w14:textId="77777777" w:rsidR="003715FE" w:rsidRPr="00B935AA" w:rsidRDefault="003715FE" w:rsidP="00254660">
            <w:pPr>
              <w:spacing w:after="120"/>
              <w:jc w:val="center"/>
              <w:rPr>
                <w:rFonts w:ascii="Times New Roman" w:hAnsi="Times New Roman" w:cs="Times New Roman"/>
                <w:b/>
                <w:sz w:val="24"/>
                <w:szCs w:val="24"/>
                <w:lang w:val="uk-UA"/>
              </w:rPr>
            </w:pPr>
            <w:r w:rsidRPr="00B935AA">
              <w:rPr>
                <w:rFonts w:ascii="Times New Roman" w:hAnsi="Times New Roman" w:cs="Times New Roman"/>
                <w:b/>
                <w:sz w:val="24"/>
                <w:szCs w:val="24"/>
                <w:lang w:val="uk-UA"/>
              </w:rPr>
              <w:t>Утилізація відходів</w:t>
            </w:r>
          </w:p>
        </w:tc>
        <w:tc>
          <w:tcPr>
            <w:tcW w:w="7512" w:type="dxa"/>
            <w:gridSpan w:val="2"/>
          </w:tcPr>
          <w:p w14:paraId="0746E1CD" w14:textId="77777777" w:rsidR="003715FE" w:rsidRPr="00B935AA" w:rsidRDefault="003715FE" w:rsidP="00254660">
            <w:pPr>
              <w:spacing w:after="120"/>
              <w:rPr>
                <w:rFonts w:ascii="Times New Roman" w:hAnsi="Times New Roman" w:cs="Times New Roman"/>
                <w:sz w:val="24"/>
                <w:szCs w:val="24"/>
                <w:lang w:val="uk-UA"/>
              </w:rPr>
            </w:pPr>
            <w:r w:rsidRPr="00B935AA">
              <w:rPr>
                <w:rFonts w:ascii="Times New Roman" w:hAnsi="Times New Roman" w:cs="Times New Roman"/>
                <w:sz w:val="24"/>
                <w:szCs w:val="24"/>
                <w:lang w:val="uk-UA"/>
              </w:rPr>
              <w:t>Не виливати в каналізацію, водойми, на ґрунт. Сухі залишки продукту та порожню тару утилізувати як будівельне сміття.</w:t>
            </w:r>
          </w:p>
        </w:tc>
      </w:tr>
      <w:tr w:rsidR="003715FE" w:rsidRPr="00B935AA" w14:paraId="683D6773" w14:textId="77777777" w:rsidTr="00254660">
        <w:tc>
          <w:tcPr>
            <w:tcW w:w="10348" w:type="dxa"/>
            <w:gridSpan w:val="3"/>
          </w:tcPr>
          <w:p w14:paraId="565A7B6A" w14:textId="77777777" w:rsidR="003715FE" w:rsidRPr="00C81D30" w:rsidRDefault="003715FE" w:rsidP="00254660">
            <w:pPr>
              <w:spacing w:before="120" w:after="120"/>
              <w:rPr>
                <w:rFonts w:ascii="Times New Roman" w:hAnsi="Times New Roman" w:cs="Times New Roman"/>
                <w:sz w:val="20"/>
                <w:szCs w:val="20"/>
                <w:lang w:val="uk-UA"/>
              </w:rPr>
            </w:pPr>
            <w:r w:rsidRPr="00C81D30">
              <w:rPr>
                <w:rFonts w:ascii="Times New Roman" w:hAnsi="Times New Roman" w:cs="Times New Roman"/>
                <w:sz w:val="20"/>
                <w:szCs w:val="20"/>
                <w:lang w:val="uk-UA"/>
              </w:rPr>
              <w:t>Дана технічна специфікація регламентує типові властивості лакофарбового матеріалу на підставі лабораторних випробувань та практичного досвіду. Враховуючи різноманіття поверхонь та  конкретних умов проведення робіт, споживач повинен самостійно перевіряти придатність продукту для використання в саме цих конкретних умовах. Придатність продукту до інших конкретних цілей, невказаних в даній специфікації може бути підтверджена або спростована виробником в офіційному зверненні. Виробник не несе відповідальності у разі використання продукту не за цільовим призначенням, або не у відповідності до цієї інструкції. З виходом нового видання даний документ втрачає силу.</w:t>
            </w:r>
          </w:p>
        </w:tc>
      </w:tr>
    </w:tbl>
    <w:p w14:paraId="1871B7D5" w14:textId="77777777" w:rsidR="006E11BE" w:rsidRPr="00C81D30" w:rsidRDefault="006E11BE" w:rsidP="00B935AA">
      <w:pPr>
        <w:rPr>
          <w:rFonts w:ascii="Times New Roman" w:hAnsi="Times New Roman" w:cs="Times New Roman"/>
          <w:sz w:val="24"/>
          <w:szCs w:val="24"/>
          <w:lang w:val="uk-UA"/>
        </w:rPr>
      </w:pPr>
    </w:p>
    <w:sectPr w:rsidR="006E11BE" w:rsidRPr="00C81D30" w:rsidSect="006C05FC">
      <w:headerReference w:type="default" r:id="rId7"/>
      <w:pgSz w:w="11906" w:h="16838"/>
      <w:pgMar w:top="255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5856F" w14:textId="77777777" w:rsidR="00BE5410" w:rsidRDefault="00BE5410" w:rsidP="006E11BE">
      <w:pPr>
        <w:spacing w:after="0" w:line="240" w:lineRule="auto"/>
      </w:pPr>
      <w:r>
        <w:separator/>
      </w:r>
    </w:p>
  </w:endnote>
  <w:endnote w:type="continuationSeparator" w:id="0">
    <w:p w14:paraId="758E3DDF" w14:textId="77777777" w:rsidR="00BE5410" w:rsidRDefault="00BE5410" w:rsidP="006E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C5BA8" w14:textId="77777777" w:rsidR="00BE5410" w:rsidRDefault="00BE5410" w:rsidP="006E11BE">
      <w:pPr>
        <w:spacing w:after="0" w:line="240" w:lineRule="auto"/>
      </w:pPr>
      <w:r>
        <w:separator/>
      </w:r>
    </w:p>
  </w:footnote>
  <w:footnote w:type="continuationSeparator" w:id="0">
    <w:p w14:paraId="21C730A0" w14:textId="77777777" w:rsidR="00BE5410" w:rsidRDefault="00BE5410" w:rsidP="006E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2F51" w14:textId="1D86ED57" w:rsidR="006E11BE" w:rsidRDefault="00B95E87">
    <w:pPr>
      <w:pStyle w:val="a3"/>
    </w:pPr>
    <w:r>
      <w:rPr>
        <w:noProof/>
        <w:lang w:eastAsia="ru-RU"/>
      </w:rPr>
      <w:drawing>
        <wp:anchor distT="0" distB="0" distL="114300" distR="114300" simplePos="0" relativeHeight="251658240" behindDoc="0" locked="0" layoutInCell="1" allowOverlap="1" wp14:anchorId="346E877E" wp14:editId="1C4EFE85">
          <wp:simplePos x="0" y="0"/>
          <wp:positionH relativeFrom="column">
            <wp:posOffset>-958850</wp:posOffset>
          </wp:positionH>
          <wp:positionV relativeFrom="paragraph">
            <wp:posOffset>-435610</wp:posOffset>
          </wp:positionV>
          <wp:extent cx="5940425" cy="1348740"/>
          <wp:effectExtent l="0" t="0" r="3175" b="3810"/>
          <wp:wrapNone/>
          <wp:docPr id="1787508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3487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4D"/>
    <w:rsid w:val="000235C5"/>
    <w:rsid w:val="003177B3"/>
    <w:rsid w:val="003715FE"/>
    <w:rsid w:val="003B4B9A"/>
    <w:rsid w:val="003F0003"/>
    <w:rsid w:val="00621AE0"/>
    <w:rsid w:val="00653979"/>
    <w:rsid w:val="006C05FC"/>
    <w:rsid w:val="006E11BE"/>
    <w:rsid w:val="006F40AF"/>
    <w:rsid w:val="00751F25"/>
    <w:rsid w:val="00870330"/>
    <w:rsid w:val="00881141"/>
    <w:rsid w:val="008A35FB"/>
    <w:rsid w:val="00942829"/>
    <w:rsid w:val="00A2734D"/>
    <w:rsid w:val="00B935AA"/>
    <w:rsid w:val="00B95E87"/>
    <w:rsid w:val="00BE5410"/>
    <w:rsid w:val="00C55023"/>
    <w:rsid w:val="00C81D30"/>
    <w:rsid w:val="00C92AD1"/>
    <w:rsid w:val="00EF6086"/>
    <w:rsid w:val="00FC2B6A"/>
    <w:rsid w:val="00FD7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7756"/>
  <w15:chartTrackingRefBased/>
  <w15:docId w15:val="{E6F3FFC1-D0BC-43DA-924A-B0FA7CD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1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E11BE"/>
  </w:style>
  <w:style w:type="paragraph" w:styleId="a5">
    <w:name w:val="footer"/>
    <w:basedOn w:val="a"/>
    <w:link w:val="a6"/>
    <w:uiPriority w:val="99"/>
    <w:unhideWhenUsed/>
    <w:rsid w:val="006E11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E11BE"/>
  </w:style>
  <w:style w:type="table" w:styleId="a7">
    <w:name w:val="Table Grid"/>
    <w:basedOn w:val="a1"/>
    <w:uiPriority w:val="59"/>
    <w:rsid w:val="00B9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309D-5C28-4DDE-8D1C-F7AF505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4501</Words>
  <Characters>2566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Олонцов</dc:creator>
  <cp:keywords/>
  <dc:description/>
  <cp:lastModifiedBy>Олексій К</cp:lastModifiedBy>
  <cp:revision>8</cp:revision>
  <dcterms:created xsi:type="dcterms:W3CDTF">2024-05-06T13:20:00Z</dcterms:created>
  <dcterms:modified xsi:type="dcterms:W3CDTF">2024-08-21T11:58:00Z</dcterms:modified>
</cp:coreProperties>
</file>